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F82" w:rsidRDefault="00377D6E" w:rsidP="009F7A42">
      <w:bookmarkStart w:id="0" w:name="_GoBack"/>
      <w:bookmarkEnd w:id="0"/>
      <w:r>
        <w:t>文化部文化資產局</w:t>
      </w:r>
    </w:p>
    <w:p w:rsidR="00E74F82" w:rsidRDefault="00377D6E">
      <w:pPr>
        <w:pStyle w:val="Standard"/>
        <w:spacing w:line="440" w:lineRule="exact"/>
        <w:jc w:val="center"/>
      </w:pPr>
      <w:r>
        <w:rPr>
          <w:rFonts w:ascii="Times New Roman" w:eastAsia="標楷體" w:hAnsi="Times New Roman"/>
          <w:b/>
          <w:sz w:val="32"/>
          <w:szCs w:val="32"/>
        </w:rPr>
        <w:t>114</w:t>
      </w:r>
      <w:r>
        <w:rPr>
          <w:rFonts w:ascii="Times New Roman" w:eastAsia="標楷體" w:hAnsi="Times New Roman"/>
          <w:b/>
          <w:sz w:val="32"/>
          <w:szCs w:val="32"/>
        </w:rPr>
        <w:t>學年度</w:t>
      </w:r>
      <w:r>
        <w:rPr>
          <w:rFonts w:ascii="Times New Roman" w:eastAsia="標楷體" w:hAnsi="Times New Roman"/>
          <w:b/>
          <w:sz w:val="32"/>
          <w:szCs w:val="32"/>
        </w:rPr>
        <w:t>-</w:t>
      </w:r>
      <w:r>
        <w:rPr>
          <w:rFonts w:ascii="Times New Roman" w:eastAsia="標楷體" w:hAnsi="Times New Roman"/>
          <w:b/>
          <w:sz w:val="32"/>
          <w:szCs w:val="32"/>
        </w:rPr>
        <w:t>文化資產保存教育推動計畫</w:t>
      </w:r>
    </w:p>
    <w:p w:rsidR="00E74F82" w:rsidRDefault="00377D6E">
      <w:pPr>
        <w:pStyle w:val="Standard"/>
        <w:widowControl/>
        <w:snapToGrid w:val="0"/>
        <w:spacing w:before="180" w:line="440" w:lineRule="exact"/>
      </w:pPr>
      <w:r>
        <w:rPr>
          <w:rFonts w:ascii="Times New Roman" w:eastAsia="標楷體" w:hAnsi="Times New Roman"/>
          <w:b/>
          <w:kern w:val="0"/>
          <w:sz w:val="26"/>
          <w:szCs w:val="26"/>
        </w:rPr>
        <w:t>壹、依據</w:t>
      </w:r>
    </w:p>
    <w:p w:rsidR="00E74F82" w:rsidRDefault="00377D6E">
      <w:pPr>
        <w:pStyle w:val="Standard"/>
        <w:jc w:val="both"/>
      </w:pPr>
      <w:r>
        <w:rPr>
          <w:rFonts w:ascii="Times New Roman" w:eastAsia="標楷體" w:hAnsi="Times New Roman"/>
          <w:kern w:val="0"/>
          <w:sz w:val="26"/>
          <w:szCs w:val="26"/>
        </w:rPr>
        <w:t>依據</w:t>
      </w:r>
      <w:r>
        <w:rPr>
          <w:rFonts w:ascii="Times New Roman" w:eastAsia="標楷體" w:hAnsi="Times New Roman"/>
          <w:sz w:val="26"/>
          <w:szCs w:val="26"/>
        </w:rPr>
        <w:t>《文化資產保存法》第</w:t>
      </w:r>
      <w:r>
        <w:rPr>
          <w:rFonts w:ascii="Times New Roman" w:eastAsia="標楷體" w:hAnsi="Times New Roman"/>
          <w:sz w:val="26"/>
          <w:szCs w:val="26"/>
        </w:rPr>
        <w:t>12</w:t>
      </w:r>
      <w:r>
        <w:rPr>
          <w:rFonts w:ascii="Times New Roman" w:eastAsia="標楷體" w:hAnsi="Times New Roman"/>
          <w:sz w:val="26"/>
          <w:szCs w:val="26"/>
        </w:rPr>
        <w:t>條及〈文化資產保存法施行細則〉第</w:t>
      </w:r>
      <w:r>
        <w:rPr>
          <w:rFonts w:ascii="Times New Roman" w:eastAsia="標楷體" w:hAnsi="Times New Roman"/>
          <w:sz w:val="26"/>
          <w:szCs w:val="26"/>
        </w:rPr>
        <w:t>14-1</w:t>
      </w:r>
      <w:r>
        <w:rPr>
          <w:rFonts w:ascii="Times New Roman" w:eastAsia="標楷體" w:hAnsi="Times New Roman"/>
          <w:sz w:val="26"/>
          <w:szCs w:val="26"/>
        </w:rPr>
        <w:t>條辦理。</w:t>
      </w:r>
    </w:p>
    <w:p w:rsidR="00E74F82" w:rsidRDefault="00377D6E">
      <w:pPr>
        <w:pStyle w:val="Standard"/>
        <w:widowControl/>
        <w:snapToGrid w:val="0"/>
        <w:spacing w:before="180" w:line="440" w:lineRule="exact"/>
      </w:pPr>
      <w:r>
        <w:rPr>
          <w:rFonts w:ascii="Times New Roman" w:eastAsia="標楷體" w:hAnsi="Times New Roman"/>
          <w:b/>
          <w:bCs/>
          <w:kern w:val="0"/>
          <w:sz w:val="26"/>
          <w:szCs w:val="26"/>
        </w:rPr>
        <w:t>貳、目標</w:t>
      </w:r>
    </w:p>
    <w:p w:rsidR="00E74F82" w:rsidRDefault="00377D6E">
      <w:pPr>
        <w:pStyle w:val="Standard"/>
        <w:widowControl/>
        <w:snapToGrid w:val="0"/>
        <w:spacing w:line="420" w:lineRule="exact"/>
      </w:pPr>
      <w:r>
        <w:rPr>
          <w:rFonts w:ascii="Times New Roman" w:eastAsia="標楷體" w:hAnsi="Times New Roman"/>
          <w:kern w:val="0"/>
          <w:sz w:val="26"/>
          <w:szCs w:val="26"/>
        </w:rPr>
        <w:t>一、推展文化資產保存教育方案課程，強化中小學師生文化資產保存素養。</w:t>
      </w:r>
    </w:p>
    <w:p w:rsidR="00E74F82" w:rsidRDefault="00377D6E">
      <w:pPr>
        <w:pStyle w:val="Standard"/>
        <w:widowControl/>
        <w:snapToGrid w:val="0"/>
        <w:spacing w:line="420" w:lineRule="exact"/>
        <w:ind w:left="520" w:hanging="520"/>
        <w:jc w:val="both"/>
      </w:pPr>
      <w:r>
        <w:rPr>
          <w:rFonts w:ascii="Times New Roman" w:eastAsia="標楷體" w:hAnsi="Times New Roman"/>
          <w:kern w:val="0"/>
          <w:sz w:val="26"/>
          <w:szCs w:val="26"/>
        </w:rPr>
        <w:t>二、鼓勵學校教師社群研發文化資產</w:t>
      </w:r>
      <w:r>
        <w:rPr>
          <w:rFonts w:ascii="Times New Roman" w:eastAsia="標楷體" w:hAnsi="Times New Roman"/>
          <w:sz w:val="26"/>
          <w:szCs w:val="26"/>
        </w:rPr>
        <w:t>探究</w:t>
      </w:r>
      <w:r>
        <w:rPr>
          <w:rFonts w:ascii="Times New Roman" w:eastAsia="標楷體" w:hAnsi="Times New Roman"/>
          <w:kern w:val="0"/>
          <w:sz w:val="26"/>
          <w:szCs w:val="26"/>
        </w:rPr>
        <w:t>優質方案課程，充實中小學文化資產教育教材教法資源。</w:t>
      </w:r>
    </w:p>
    <w:p w:rsidR="00E74F82" w:rsidRDefault="00377D6E">
      <w:pPr>
        <w:pStyle w:val="Standard"/>
        <w:widowControl/>
        <w:snapToGrid w:val="0"/>
        <w:spacing w:line="420" w:lineRule="exact"/>
        <w:ind w:left="520" w:hanging="520"/>
      </w:pPr>
      <w:r>
        <w:rPr>
          <w:rFonts w:ascii="Times New Roman" w:eastAsia="標楷體" w:hAnsi="Times New Roman"/>
          <w:kern w:val="0"/>
          <w:sz w:val="26"/>
          <w:szCs w:val="26"/>
        </w:rPr>
        <w:t>三、推動文化資產教育示範學校，落實中小學文化資產教育往下紮根目標。</w:t>
      </w:r>
    </w:p>
    <w:p w:rsidR="00E74F82" w:rsidRDefault="00377D6E">
      <w:pPr>
        <w:pStyle w:val="Standard"/>
        <w:widowControl/>
        <w:snapToGrid w:val="0"/>
        <w:spacing w:line="420" w:lineRule="exact"/>
        <w:ind w:left="520" w:hanging="520"/>
      </w:pPr>
      <w:r>
        <w:rPr>
          <w:rFonts w:ascii="Times New Roman" w:eastAsia="標楷體" w:hAnsi="Times New Roman"/>
          <w:kern w:val="0"/>
          <w:sz w:val="26"/>
          <w:szCs w:val="26"/>
        </w:rPr>
        <w:t>四、引導中小學學生走進文化資產場域，</w:t>
      </w:r>
      <w:proofErr w:type="gramStart"/>
      <w:r>
        <w:rPr>
          <w:rFonts w:ascii="Times New Roman" w:eastAsia="標楷體" w:hAnsi="Times New Roman"/>
          <w:kern w:val="0"/>
          <w:sz w:val="26"/>
          <w:szCs w:val="26"/>
        </w:rPr>
        <w:t>並在場域</w:t>
      </w:r>
      <w:proofErr w:type="gramEnd"/>
      <w:r>
        <w:rPr>
          <w:rFonts w:ascii="Times New Roman" w:eastAsia="標楷體" w:hAnsi="Times New Roman"/>
          <w:kern w:val="0"/>
          <w:sz w:val="26"/>
          <w:szCs w:val="26"/>
        </w:rPr>
        <w:t>的體驗過程中探索自己的學習領域興趣，幫助學生從真實世界的環境中找</w:t>
      </w:r>
      <w:r>
        <w:rPr>
          <w:rFonts w:ascii="Times New Roman" w:eastAsia="標楷體" w:hAnsi="Times New Roman"/>
          <w:kern w:val="0"/>
          <w:sz w:val="26"/>
          <w:szCs w:val="26"/>
        </w:rPr>
        <w:lastRenderedPageBreak/>
        <w:t>到學科知識應用的機會。</w:t>
      </w:r>
    </w:p>
    <w:p w:rsidR="00E74F82" w:rsidRDefault="00E74F82">
      <w:pPr>
        <w:pStyle w:val="Standard"/>
        <w:widowControl/>
        <w:snapToGrid w:val="0"/>
        <w:spacing w:line="420" w:lineRule="exact"/>
        <w:ind w:left="520" w:hanging="520"/>
        <w:rPr>
          <w:rFonts w:ascii="Times New Roman" w:eastAsia="標楷體" w:hAnsi="Times New Roman"/>
          <w:kern w:val="0"/>
          <w:sz w:val="26"/>
          <w:szCs w:val="26"/>
        </w:rPr>
      </w:pPr>
    </w:p>
    <w:p w:rsidR="00E74F82" w:rsidRDefault="00377D6E">
      <w:pPr>
        <w:pStyle w:val="Standard"/>
        <w:widowControl/>
        <w:snapToGrid w:val="0"/>
        <w:spacing w:line="420" w:lineRule="exact"/>
        <w:ind w:left="521" w:hanging="521"/>
      </w:pPr>
      <w:r>
        <w:rPr>
          <w:rFonts w:ascii="Times New Roman" w:eastAsia="標楷體" w:hAnsi="Times New Roman"/>
          <w:b/>
          <w:bCs/>
          <w:kern w:val="0"/>
          <w:sz w:val="26"/>
          <w:szCs w:val="26"/>
        </w:rPr>
        <w:t>參、主辦單位：</w:t>
      </w:r>
      <w:r>
        <w:rPr>
          <w:rFonts w:ascii="Times New Roman" w:eastAsia="標楷體" w:hAnsi="Times New Roman"/>
          <w:bCs/>
          <w:kern w:val="0"/>
          <w:sz w:val="26"/>
          <w:szCs w:val="26"/>
        </w:rPr>
        <w:t>文化部文化資產局</w:t>
      </w:r>
    </w:p>
    <w:p w:rsidR="00E74F82" w:rsidRDefault="00377D6E">
      <w:pPr>
        <w:pStyle w:val="Standard"/>
        <w:widowControl/>
        <w:snapToGrid w:val="0"/>
        <w:spacing w:before="180" w:line="440" w:lineRule="exact"/>
      </w:pPr>
      <w:r>
        <w:rPr>
          <w:rFonts w:ascii="Times New Roman" w:eastAsia="標楷體" w:hAnsi="Times New Roman"/>
          <w:b/>
          <w:bCs/>
          <w:kern w:val="0"/>
          <w:sz w:val="26"/>
          <w:szCs w:val="26"/>
        </w:rPr>
        <w:t>肆、計畫期程及經費</w:t>
      </w:r>
    </w:p>
    <w:p w:rsidR="00E74F82" w:rsidRDefault="00377D6E">
      <w:pPr>
        <w:pStyle w:val="Standard"/>
        <w:widowControl/>
        <w:snapToGrid w:val="0"/>
        <w:spacing w:before="180" w:line="420" w:lineRule="exact"/>
        <w:ind w:left="520" w:hanging="520"/>
      </w:pPr>
      <w:r>
        <w:rPr>
          <w:rFonts w:ascii="Times New Roman" w:eastAsia="標楷體" w:hAnsi="Times New Roman"/>
          <w:bCs/>
          <w:kern w:val="0"/>
          <w:sz w:val="26"/>
          <w:szCs w:val="26"/>
        </w:rPr>
        <w:t xml:space="preserve">               </w:t>
      </w:r>
      <w:r>
        <w:rPr>
          <w:rFonts w:ascii="Times New Roman" w:eastAsia="標楷體" w:hAnsi="Times New Roman"/>
          <w:bCs/>
          <w:kern w:val="0"/>
          <w:sz w:val="26"/>
          <w:szCs w:val="26"/>
        </w:rPr>
        <w:t>本</w:t>
      </w:r>
      <w:proofErr w:type="gramStart"/>
      <w:r>
        <w:rPr>
          <w:rFonts w:ascii="Times New Roman" w:eastAsia="標楷體" w:hAnsi="Times New Roman"/>
          <w:bCs/>
          <w:kern w:val="0"/>
          <w:sz w:val="26"/>
          <w:szCs w:val="26"/>
        </w:rPr>
        <w:t>計畫總期程</w:t>
      </w:r>
      <w:proofErr w:type="gramEnd"/>
      <w:r>
        <w:rPr>
          <w:rFonts w:ascii="Times New Roman" w:eastAsia="標楷體" w:hAnsi="Times New Roman"/>
          <w:bCs/>
          <w:kern w:val="0"/>
          <w:sz w:val="26"/>
          <w:szCs w:val="26"/>
        </w:rPr>
        <w:t>為</w:t>
      </w:r>
      <w:r>
        <w:rPr>
          <w:rFonts w:ascii="Times New Roman" w:eastAsia="標楷體" w:hAnsi="Times New Roman"/>
          <w:bCs/>
          <w:kern w:val="0"/>
          <w:sz w:val="26"/>
          <w:szCs w:val="26"/>
        </w:rPr>
        <w:t>113</w:t>
      </w:r>
      <w:r>
        <w:rPr>
          <w:rFonts w:ascii="Times New Roman" w:eastAsia="標楷體" w:hAnsi="Times New Roman"/>
          <w:bCs/>
          <w:kern w:val="0"/>
          <w:sz w:val="26"/>
          <w:szCs w:val="26"/>
        </w:rPr>
        <w:t>至</w:t>
      </w:r>
      <w:r>
        <w:rPr>
          <w:rFonts w:ascii="Times New Roman" w:eastAsia="標楷體" w:hAnsi="Times New Roman"/>
          <w:bCs/>
          <w:kern w:val="0"/>
          <w:sz w:val="26"/>
          <w:szCs w:val="26"/>
        </w:rPr>
        <w:t>117</w:t>
      </w:r>
      <w:r>
        <w:rPr>
          <w:rFonts w:ascii="Times New Roman" w:eastAsia="標楷體" w:hAnsi="Times New Roman"/>
          <w:bCs/>
          <w:kern w:val="0"/>
          <w:sz w:val="26"/>
          <w:szCs w:val="26"/>
        </w:rPr>
        <w:t>學年度，以一學年為一期，採逐一學年度申請方式辦理，</w:t>
      </w:r>
      <w:r>
        <w:rPr>
          <w:rFonts w:ascii="Times New Roman" w:eastAsia="標楷體" w:hAnsi="Times New Roman"/>
          <w:bCs/>
          <w:kern w:val="0"/>
          <w:sz w:val="26"/>
          <w:szCs w:val="26"/>
        </w:rPr>
        <w:t>114</w:t>
      </w:r>
      <w:r>
        <w:rPr>
          <w:rFonts w:ascii="Times New Roman" w:eastAsia="標楷體" w:hAnsi="Times New Roman"/>
          <w:bCs/>
          <w:kern w:val="0"/>
          <w:sz w:val="26"/>
          <w:szCs w:val="26"/>
        </w:rPr>
        <w:t>學年度執行期程自核定日（或</w:t>
      </w:r>
      <w:r>
        <w:rPr>
          <w:rFonts w:ascii="Times New Roman" w:eastAsia="標楷體" w:hAnsi="Times New Roman"/>
          <w:bCs/>
          <w:kern w:val="0"/>
          <w:sz w:val="26"/>
          <w:szCs w:val="26"/>
        </w:rPr>
        <w:t>114</w:t>
      </w:r>
      <w:r>
        <w:rPr>
          <w:rFonts w:ascii="Times New Roman" w:eastAsia="標楷體" w:hAnsi="Times New Roman"/>
          <w:bCs/>
          <w:kern w:val="0"/>
          <w:sz w:val="26"/>
          <w:szCs w:val="26"/>
        </w:rPr>
        <w:t>年</w:t>
      </w:r>
      <w:r>
        <w:rPr>
          <w:rFonts w:ascii="Times New Roman" w:eastAsia="標楷體" w:hAnsi="Times New Roman"/>
          <w:bCs/>
          <w:kern w:val="0"/>
          <w:sz w:val="26"/>
          <w:szCs w:val="26"/>
        </w:rPr>
        <w:t>8</w:t>
      </w:r>
      <w:r>
        <w:rPr>
          <w:rFonts w:ascii="Times New Roman" w:eastAsia="標楷體" w:hAnsi="Times New Roman"/>
          <w:bCs/>
          <w:kern w:val="0"/>
          <w:sz w:val="26"/>
          <w:szCs w:val="26"/>
        </w:rPr>
        <w:t>月</w:t>
      </w:r>
      <w:r>
        <w:rPr>
          <w:rFonts w:ascii="Times New Roman" w:eastAsia="標楷體" w:hAnsi="Times New Roman"/>
          <w:bCs/>
          <w:kern w:val="0"/>
          <w:sz w:val="26"/>
          <w:szCs w:val="26"/>
        </w:rPr>
        <w:t>1</w:t>
      </w:r>
      <w:r>
        <w:rPr>
          <w:rFonts w:ascii="Times New Roman" w:eastAsia="標楷體" w:hAnsi="Times New Roman"/>
          <w:bCs/>
          <w:kern w:val="0"/>
          <w:sz w:val="26"/>
          <w:szCs w:val="26"/>
        </w:rPr>
        <w:t>日）起至</w:t>
      </w:r>
      <w:r>
        <w:rPr>
          <w:rFonts w:ascii="Times New Roman" w:eastAsia="標楷體" w:hAnsi="Times New Roman"/>
          <w:bCs/>
          <w:kern w:val="0"/>
          <w:sz w:val="26"/>
          <w:szCs w:val="26"/>
        </w:rPr>
        <w:t>115</w:t>
      </w:r>
      <w:r>
        <w:rPr>
          <w:rFonts w:ascii="Times New Roman" w:eastAsia="標楷體" w:hAnsi="Times New Roman"/>
          <w:bCs/>
          <w:kern w:val="0"/>
          <w:sz w:val="26"/>
          <w:szCs w:val="26"/>
        </w:rPr>
        <w:t>年</w:t>
      </w:r>
      <w:r>
        <w:rPr>
          <w:rFonts w:ascii="Times New Roman" w:eastAsia="標楷體" w:hAnsi="Times New Roman"/>
          <w:bCs/>
          <w:kern w:val="0"/>
          <w:sz w:val="26"/>
          <w:szCs w:val="26"/>
        </w:rPr>
        <w:t>7</w:t>
      </w:r>
      <w:r>
        <w:rPr>
          <w:rFonts w:ascii="Times New Roman" w:eastAsia="標楷體" w:hAnsi="Times New Roman"/>
          <w:bCs/>
          <w:kern w:val="0"/>
          <w:sz w:val="26"/>
          <w:szCs w:val="26"/>
        </w:rPr>
        <w:t>月</w:t>
      </w:r>
      <w:r>
        <w:rPr>
          <w:rFonts w:ascii="Times New Roman" w:eastAsia="標楷體" w:hAnsi="Times New Roman"/>
          <w:bCs/>
          <w:kern w:val="0"/>
          <w:sz w:val="26"/>
          <w:szCs w:val="26"/>
        </w:rPr>
        <w:t>31</w:t>
      </w:r>
      <w:r>
        <w:rPr>
          <w:rFonts w:ascii="Times New Roman" w:eastAsia="標楷體" w:hAnsi="Times New Roman"/>
          <w:bCs/>
          <w:kern w:val="0"/>
          <w:sz w:val="26"/>
          <w:szCs w:val="26"/>
        </w:rPr>
        <w:t>日止，經費總計新臺幣</w:t>
      </w:r>
      <w:r>
        <w:rPr>
          <w:rFonts w:ascii="Times New Roman" w:eastAsia="標楷體" w:hAnsi="Times New Roman"/>
          <w:bCs/>
          <w:kern w:val="0"/>
          <w:sz w:val="26"/>
          <w:szCs w:val="26"/>
        </w:rPr>
        <w:t>560</w:t>
      </w:r>
      <w:r>
        <w:rPr>
          <w:rFonts w:ascii="Times New Roman" w:eastAsia="標楷體" w:hAnsi="Times New Roman"/>
          <w:bCs/>
          <w:kern w:val="0"/>
          <w:sz w:val="26"/>
          <w:szCs w:val="26"/>
        </w:rPr>
        <w:t>萬元，未來將視計畫辦理情形評估予以逐年遞增。</w:t>
      </w:r>
    </w:p>
    <w:p w:rsidR="00E74F82" w:rsidRDefault="00377D6E">
      <w:pPr>
        <w:pStyle w:val="Standard"/>
        <w:widowControl/>
        <w:snapToGrid w:val="0"/>
        <w:spacing w:before="180" w:line="440" w:lineRule="exact"/>
      </w:pPr>
      <w:r>
        <w:rPr>
          <w:rFonts w:ascii="Times New Roman" w:eastAsia="標楷體" w:hAnsi="Times New Roman"/>
          <w:b/>
          <w:bCs/>
          <w:kern w:val="0"/>
          <w:sz w:val="26"/>
          <w:szCs w:val="26"/>
        </w:rPr>
        <w:t>伍、實施方式</w:t>
      </w:r>
    </w:p>
    <w:p w:rsidR="00E74F82" w:rsidRDefault="00377D6E">
      <w:pPr>
        <w:pStyle w:val="Standard"/>
        <w:widowControl/>
        <w:snapToGrid w:val="0"/>
        <w:spacing w:before="180" w:line="400" w:lineRule="exact"/>
        <w:ind w:left="520" w:hanging="520"/>
      </w:pPr>
      <w:r>
        <w:rPr>
          <w:rFonts w:ascii="Times New Roman" w:eastAsia="標楷體" w:hAnsi="Times New Roman"/>
          <w:kern w:val="0"/>
          <w:sz w:val="26"/>
          <w:szCs w:val="26"/>
        </w:rPr>
        <w:t xml:space="preserve">              </w:t>
      </w:r>
      <w:r>
        <w:rPr>
          <w:rFonts w:ascii="Times New Roman" w:eastAsia="標楷體" w:hAnsi="Times New Roman"/>
          <w:kern w:val="0"/>
          <w:sz w:val="26"/>
          <w:szCs w:val="26"/>
        </w:rPr>
        <w:t>本計畫補助全國中小學於學期間執行文化資產保存課程設計及教學實踐。以「學年度」為單位，計畫核定後撥付</w:t>
      </w:r>
      <w:r>
        <w:rPr>
          <w:rFonts w:ascii="Times New Roman" w:eastAsia="標楷體" w:hAnsi="Times New Roman"/>
          <w:kern w:val="0"/>
          <w:sz w:val="26"/>
          <w:szCs w:val="26"/>
        </w:rPr>
        <w:t>50%</w:t>
      </w:r>
      <w:r>
        <w:rPr>
          <w:rFonts w:ascii="Times New Roman" w:eastAsia="標楷體" w:hAnsi="Times New Roman"/>
          <w:kern w:val="0"/>
          <w:sz w:val="26"/>
          <w:szCs w:val="26"/>
        </w:rPr>
        <w:t>款項，下一學期開放申請</w:t>
      </w:r>
      <w:r>
        <w:rPr>
          <w:rFonts w:ascii="Times New Roman" w:eastAsia="標楷體" w:hAnsi="Times New Roman"/>
          <w:kern w:val="0"/>
          <w:sz w:val="26"/>
          <w:szCs w:val="26"/>
        </w:rPr>
        <w:t>50%</w:t>
      </w:r>
      <w:r>
        <w:rPr>
          <w:rFonts w:ascii="Times New Roman" w:eastAsia="標楷體" w:hAnsi="Times New Roman"/>
          <w:kern w:val="0"/>
          <w:sz w:val="26"/>
          <w:szCs w:val="26"/>
        </w:rPr>
        <w:t>款項，執行率達</w:t>
      </w:r>
      <w:r>
        <w:rPr>
          <w:rFonts w:ascii="Times New Roman" w:eastAsia="標楷體" w:hAnsi="Times New Roman"/>
          <w:kern w:val="0"/>
          <w:sz w:val="26"/>
          <w:szCs w:val="26"/>
        </w:rPr>
        <w:t>50%</w:t>
      </w:r>
      <w:r>
        <w:rPr>
          <w:rFonts w:ascii="Times New Roman" w:eastAsia="標楷體" w:hAnsi="Times New Roman"/>
          <w:kern w:val="0"/>
          <w:sz w:val="26"/>
          <w:szCs w:val="26"/>
        </w:rPr>
        <w:t>（繳交設計完成之教案，格式於獲補助後提供）即</w:t>
      </w:r>
      <w:r>
        <w:rPr>
          <w:rFonts w:ascii="Times New Roman" w:eastAsia="標楷體" w:hAnsi="Times New Roman"/>
          <w:kern w:val="0"/>
          <w:sz w:val="26"/>
          <w:szCs w:val="26"/>
        </w:rPr>
        <w:lastRenderedPageBreak/>
        <w:t>可送件。補助對象分國小、國中及高中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rsidR="00E74F82" w:rsidRDefault="00377D6E">
      <w:pPr>
        <w:pStyle w:val="a5"/>
        <w:widowControl/>
        <w:numPr>
          <w:ilvl w:val="0"/>
          <w:numId w:val="40"/>
        </w:numPr>
        <w:snapToGrid w:val="0"/>
        <w:spacing w:before="180" w:line="440" w:lineRule="exact"/>
      </w:pPr>
      <w:r>
        <w:rPr>
          <w:rFonts w:ascii="Times New Roman" w:eastAsia="標楷體" w:hAnsi="Times New Roman"/>
          <w:b/>
          <w:bCs/>
          <w:kern w:val="0"/>
          <w:sz w:val="26"/>
          <w:szCs w:val="26"/>
        </w:rPr>
        <w:t>補助方案</w:t>
      </w:r>
    </w:p>
    <w:p w:rsidR="00E74F82" w:rsidRDefault="00377D6E">
      <w:pPr>
        <w:pStyle w:val="Standard"/>
        <w:widowControl/>
        <w:snapToGrid w:val="0"/>
        <w:spacing w:line="440" w:lineRule="exact"/>
      </w:pPr>
      <w:r>
        <w:rPr>
          <w:rFonts w:ascii="Times New Roman" w:eastAsia="標楷體" w:hAnsi="Times New Roman"/>
          <w:kern w:val="0"/>
          <w:sz w:val="26"/>
          <w:szCs w:val="26"/>
        </w:rPr>
        <w:t>一、</w:t>
      </w:r>
      <w:r>
        <w:rPr>
          <w:rFonts w:ascii="Times New Roman" w:eastAsia="標楷體" w:hAnsi="Times New Roman"/>
          <w:b/>
          <w:kern w:val="0"/>
          <w:sz w:val="26"/>
          <w:szCs w:val="26"/>
        </w:rPr>
        <w:t>經費及件數</w:t>
      </w:r>
      <w:r>
        <w:rPr>
          <w:rFonts w:ascii="Times New Roman" w:eastAsia="標楷體" w:hAnsi="Times New Roman"/>
          <w:kern w:val="0"/>
          <w:sz w:val="26"/>
          <w:szCs w:val="26"/>
        </w:rPr>
        <w:t>:</w:t>
      </w:r>
    </w:p>
    <w:p w:rsidR="00E74F82" w:rsidRDefault="00377D6E">
      <w:pPr>
        <w:pStyle w:val="Standard"/>
        <w:widowControl/>
        <w:snapToGrid w:val="0"/>
        <w:spacing w:line="400" w:lineRule="exact"/>
        <w:ind w:left="1032" w:hanging="754"/>
      </w:pPr>
      <w:r>
        <w:rPr>
          <w:rFonts w:ascii="Times New Roman" w:eastAsia="標楷體" w:hAnsi="Times New Roman"/>
          <w:kern w:val="0"/>
          <w:sz w:val="26"/>
          <w:szCs w:val="26"/>
        </w:rPr>
        <w:t>（一）全國各公私立高級中等以下學校，以學校名義申請。完全中學各教育階段別限定一組</w:t>
      </w:r>
      <w:r>
        <w:rPr>
          <w:rFonts w:ascii="Times New Roman" w:hAnsi="Times New Roman"/>
          <w:kern w:val="0"/>
          <w:sz w:val="26"/>
          <w:szCs w:val="26"/>
        </w:rPr>
        <w:t>。</w:t>
      </w:r>
      <w:r>
        <w:rPr>
          <w:rFonts w:ascii="Times New Roman" w:eastAsia="標楷體" w:hAnsi="Times New Roman"/>
          <w:b/>
          <w:kern w:val="0"/>
          <w:sz w:val="26"/>
          <w:szCs w:val="26"/>
        </w:rPr>
        <w:t>每校最高補助</w:t>
      </w:r>
      <w:r>
        <w:rPr>
          <w:rFonts w:ascii="Times New Roman" w:eastAsia="標楷體" w:hAnsi="Times New Roman"/>
          <w:b/>
          <w:kern w:val="0"/>
          <w:sz w:val="26"/>
          <w:szCs w:val="26"/>
        </w:rPr>
        <w:t>16</w:t>
      </w:r>
      <w:r>
        <w:rPr>
          <w:rFonts w:ascii="Times New Roman" w:eastAsia="標楷體" w:hAnsi="Times New Roman"/>
          <w:b/>
          <w:kern w:val="0"/>
          <w:sz w:val="26"/>
          <w:szCs w:val="26"/>
        </w:rPr>
        <w:t>萬元，</w:t>
      </w:r>
      <w:r>
        <w:rPr>
          <w:rFonts w:ascii="Times New Roman" w:eastAsia="標楷體" w:hAnsi="Times New Roman"/>
          <w:b/>
          <w:kern w:val="0"/>
          <w:sz w:val="26"/>
          <w:szCs w:val="26"/>
        </w:rPr>
        <w:t>114</w:t>
      </w:r>
      <w:r>
        <w:rPr>
          <w:rFonts w:ascii="Times New Roman" w:eastAsia="標楷體" w:hAnsi="Times New Roman"/>
          <w:b/>
          <w:kern w:val="0"/>
          <w:sz w:val="26"/>
          <w:szCs w:val="26"/>
        </w:rPr>
        <w:t>學年度總計補助</w:t>
      </w:r>
      <w:r>
        <w:rPr>
          <w:rFonts w:ascii="Times New Roman" w:eastAsia="標楷體" w:hAnsi="Times New Roman"/>
          <w:b/>
          <w:kern w:val="0"/>
          <w:sz w:val="26"/>
          <w:szCs w:val="26"/>
        </w:rPr>
        <w:t>35</w:t>
      </w:r>
      <w:r>
        <w:rPr>
          <w:rFonts w:ascii="Times New Roman" w:eastAsia="標楷體" w:hAnsi="Times New Roman"/>
          <w:b/>
          <w:kern w:val="0"/>
          <w:sz w:val="26"/>
          <w:szCs w:val="26"/>
        </w:rPr>
        <w:t>校。</w:t>
      </w:r>
    </w:p>
    <w:p w:rsidR="00E74F82" w:rsidRDefault="00377D6E">
      <w:pPr>
        <w:pStyle w:val="Standard"/>
        <w:widowControl/>
        <w:snapToGrid w:val="0"/>
        <w:spacing w:line="400" w:lineRule="exact"/>
        <w:ind w:left="1032" w:hanging="754"/>
      </w:pPr>
      <w:r>
        <w:rPr>
          <w:rFonts w:ascii="Times New Roman" w:eastAsia="標楷體" w:hAnsi="Times New Roman"/>
          <w:kern w:val="0"/>
          <w:sz w:val="26"/>
          <w:szCs w:val="26"/>
        </w:rPr>
        <w:t>（二）依中央對直轄市及縣（市）政府補助辦法之規定，就各直轄市、縣（</w:t>
      </w:r>
      <w:r>
        <w:rPr>
          <w:rFonts w:ascii="Times New Roman" w:eastAsia="標楷體" w:hAnsi="Times New Roman"/>
          <w:kern w:val="0"/>
          <w:sz w:val="26"/>
          <w:szCs w:val="26"/>
        </w:rPr>
        <w:t>市）政府</w:t>
      </w:r>
      <w:proofErr w:type="gramStart"/>
      <w:r>
        <w:rPr>
          <w:rFonts w:ascii="Times New Roman" w:eastAsia="標楷體" w:hAnsi="Times New Roman"/>
          <w:kern w:val="0"/>
          <w:sz w:val="26"/>
          <w:szCs w:val="26"/>
        </w:rPr>
        <w:t>財力級次</w:t>
      </w:r>
      <w:proofErr w:type="gramEnd"/>
      <w:r>
        <w:rPr>
          <w:rFonts w:ascii="Times New Roman" w:eastAsia="標楷體" w:hAnsi="Times New Roman"/>
          <w:kern w:val="0"/>
          <w:sz w:val="26"/>
          <w:szCs w:val="26"/>
        </w:rPr>
        <w:t>，給予不同補助比率；第一級者，最高補助百分之八十；第二級者，最高補助百分之八十五；第三級者，最高補助百分之八十六；第四級者，最高補助百分之八十八；第五級者，最高補助百分之九十。</w:t>
      </w:r>
    </w:p>
    <w:p w:rsidR="00E74F82" w:rsidRDefault="00377D6E">
      <w:pPr>
        <w:pStyle w:val="Standard"/>
        <w:widowControl/>
        <w:snapToGrid w:val="0"/>
        <w:spacing w:line="400" w:lineRule="exact"/>
        <w:ind w:left="1019" w:hanging="1019"/>
      </w:pPr>
      <w:r>
        <w:rPr>
          <w:rFonts w:ascii="Times New Roman" w:eastAsia="標楷體" w:hAnsi="Times New Roman"/>
          <w:spacing w:val="-4"/>
          <w:kern w:val="0"/>
          <w:sz w:val="26"/>
          <w:szCs w:val="26"/>
        </w:rPr>
        <w:t xml:space="preserve">    </w:t>
      </w:r>
      <w:r>
        <w:rPr>
          <w:rFonts w:ascii="Times New Roman" w:eastAsia="標楷體" w:hAnsi="Times New Roman"/>
          <w:spacing w:val="-4"/>
          <w:kern w:val="0"/>
          <w:sz w:val="26"/>
          <w:szCs w:val="26"/>
        </w:rPr>
        <w:t>（三）國立學校及私立中小學</w:t>
      </w:r>
      <w:r>
        <w:rPr>
          <w:rFonts w:ascii="Times New Roman" w:eastAsia="標楷體" w:hAnsi="Times New Roman"/>
          <w:spacing w:val="-4"/>
          <w:kern w:val="0"/>
          <w:sz w:val="26"/>
          <w:szCs w:val="26"/>
        </w:rPr>
        <w:t>(</w:t>
      </w:r>
      <w:r>
        <w:rPr>
          <w:rFonts w:ascii="Times New Roman" w:eastAsia="標楷體" w:hAnsi="Times New Roman"/>
          <w:spacing w:val="-4"/>
          <w:kern w:val="0"/>
          <w:sz w:val="26"/>
          <w:szCs w:val="26"/>
        </w:rPr>
        <w:t>含公私立大學附設中小學</w:t>
      </w:r>
      <w:r>
        <w:rPr>
          <w:rFonts w:ascii="Times New Roman" w:eastAsia="標楷體" w:hAnsi="Times New Roman"/>
          <w:spacing w:val="-4"/>
          <w:kern w:val="0"/>
          <w:sz w:val="26"/>
          <w:szCs w:val="26"/>
        </w:rPr>
        <w:t>)</w:t>
      </w:r>
      <w:r>
        <w:rPr>
          <w:rFonts w:ascii="Times New Roman" w:eastAsia="標楷體" w:hAnsi="Times New Roman"/>
          <w:spacing w:val="-4"/>
          <w:kern w:val="0"/>
          <w:sz w:val="26"/>
          <w:szCs w:val="26"/>
        </w:rPr>
        <w:t>：最高</w:t>
      </w:r>
      <w:r>
        <w:rPr>
          <w:rFonts w:ascii="Times New Roman" w:eastAsia="標楷體" w:hAnsi="Times New Roman"/>
          <w:spacing w:val="-4"/>
          <w:kern w:val="0"/>
          <w:sz w:val="26"/>
          <w:szCs w:val="26"/>
        </w:rPr>
        <w:lastRenderedPageBreak/>
        <w:t>補助百分之九十五。</w:t>
      </w:r>
    </w:p>
    <w:p w:rsidR="00E74F82" w:rsidRDefault="00377D6E">
      <w:pPr>
        <w:pStyle w:val="Standard"/>
        <w:widowControl/>
        <w:suppressAutoHyphens w:val="0"/>
      </w:pPr>
      <w:r>
        <w:rPr>
          <w:rFonts w:ascii="Times New Roman" w:eastAsia="標楷體" w:hAnsi="Times New Roman"/>
          <w:b/>
          <w:kern w:val="0"/>
          <w:sz w:val="26"/>
          <w:szCs w:val="26"/>
        </w:rPr>
        <w:t>二</w:t>
      </w:r>
      <w:r>
        <w:rPr>
          <w:rFonts w:ascii="新細明體" w:hAnsi="新細明體"/>
          <w:b/>
          <w:kern w:val="0"/>
          <w:sz w:val="26"/>
          <w:szCs w:val="26"/>
        </w:rPr>
        <w:t>、</w:t>
      </w:r>
      <w:r>
        <w:rPr>
          <w:rFonts w:ascii="Times New Roman" w:eastAsia="標楷體" w:hAnsi="Times New Roman"/>
          <w:b/>
          <w:kern w:val="0"/>
          <w:sz w:val="26"/>
          <w:szCs w:val="26"/>
        </w:rPr>
        <w:t>補助項目</w:t>
      </w:r>
      <w:r>
        <w:rPr>
          <w:rFonts w:ascii="Times New Roman" w:eastAsia="標楷體" w:hAnsi="Times New Roman"/>
          <w:kern w:val="0"/>
          <w:sz w:val="26"/>
          <w:szCs w:val="26"/>
        </w:rPr>
        <w:t>:</w:t>
      </w:r>
    </w:p>
    <w:p w:rsidR="00E74F82" w:rsidRDefault="00377D6E">
      <w:pPr>
        <w:pStyle w:val="Standard"/>
        <w:widowControl/>
        <w:snapToGrid w:val="0"/>
        <w:spacing w:line="400" w:lineRule="exact"/>
        <w:ind w:left="522" w:hanging="522"/>
      </w:pPr>
      <w:r>
        <w:rPr>
          <w:rFonts w:ascii="Times New Roman" w:eastAsia="標楷體" w:hAnsi="Times New Roman"/>
          <w:kern w:val="0"/>
          <w:sz w:val="26"/>
          <w:szCs w:val="26"/>
        </w:rPr>
        <w:t xml:space="preserve">        </w:t>
      </w:r>
      <w:r>
        <w:rPr>
          <w:rFonts w:ascii="Times New Roman" w:eastAsia="標楷體" w:hAnsi="Times New Roman"/>
          <w:kern w:val="0"/>
          <w:sz w:val="26"/>
          <w:szCs w:val="26"/>
        </w:rPr>
        <w:t>包含諮詢費、出席費、外聘講師</w:t>
      </w:r>
      <w:r>
        <w:rPr>
          <w:rFonts w:ascii="Times New Roman" w:eastAsia="標楷體" w:hAnsi="Times New Roman"/>
          <w:kern w:val="0"/>
          <w:sz w:val="26"/>
          <w:szCs w:val="26"/>
        </w:rPr>
        <w:t>/</w:t>
      </w:r>
      <w:r>
        <w:rPr>
          <w:rFonts w:ascii="Times New Roman" w:eastAsia="標楷體" w:hAnsi="Times New Roman"/>
          <w:kern w:val="0"/>
          <w:sz w:val="26"/>
          <w:szCs w:val="26"/>
        </w:rPr>
        <w:t>助理教師費、交通費、保險費、材料費、協同教學費</w:t>
      </w:r>
      <w:r>
        <w:rPr>
          <w:rFonts w:ascii="新細明體" w:hAnsi="新細明體"/>
          <w:kern w:val="0"/>
          <w:sz w:val="26"/>
          <w:szCs w:val="26"/>
        </w:rPr>
        <w:t>、</w:t>
      </w:r>
      <w:r>
        <w:rPr>
          <w:rFonts w:ascii="Times New Roman" w:eastAsia="標楷體" w:hAnsi="Times New Roman"/>
          <w:kern w:val="0"/>
          <w:sz w:val="26"/>
          <w:szCs w:val="26"/>
        </w:rPr>
        <w:t>授課鐘點費</w:t>
      </w:r>
      <w:r>
        <w:rPr>
          <w:rFonts w:ascii="Times New Roman" w:eastAsia="標楷體" w:hAnsi="Times New Roman"/>
          <w:kern w:val="0"/>
          <w:sz w:val="26"/>
          <w:szCs w:val="26"/>
        </w:rPr>
        <w:t>(</w:t>
      </w:r>
      <w:r>
        <w:rPr>
          <w:rFonts w:ascii="Times New Roman" w:eastAsia="標楷體" w:hAnsi="Times New Roman"/>
          <w:kern w:val="0"/>
          <w:sz w:val="26"/>
          <w:szCs w:val="26"/>
        </w:rPr>
        <w:t>課後</w:t>
      </w:r>
      <w:r>
        <w:rPr>
          <w:rFonts w:ascii="Times New Roman" w:eastAsia="標楷體" w:hAnsi="Times New Roman"/>
          <w:kern w:val="0"/>
          <w:sz w:val="26"/>
          <w:szCs w:val="26"/>
        </w:rPr>
        <w:t>)</w:t>
      </w:r>
      <w:r>
        <w:rPr>
          <w:rFonts w:ascii="Times New Roman" w:eastAsia="標楷體" w:hAnsi="Times New Roman"/>
          <w:kern w:val="0"/>
          <w:sz w:val="26"/>
          <w:szCs w:val="26"/>
        </w:rPr>
        <w:t>、公假</w:t>
      </w:r>
      <w:proofErr w:type="gramStart"/>
      <w:r>
        <w:rPr>
          <w:rFonts w:ascii="Times New Roman" w:eastAsia="標楷體" w:hAnsi="Times New Roman"/>
          <w:kern w:val="0"/>
          <w:sz w:val="26"/>
          <w:szCs w:val="26"/>
        </w:rPr>
        <w:t>排代費</w:t>
      </w:r>
      <w:proofErr w:type="gramEnd"/>
      <w:r>
        <w:rPr>
          <w:rFonts w:ascii="新細明體" w:hAnsi="新細明體"/>
          <w:kern w:val="0"/>
          <w:sz w:val="26"/>
          <w:szCs w:val="26"/>
        </w:rPr>
        <w:t>、</w:t>
      </w:r>
      <w:r>
        <w:rPr>
          <w:rFonts w:ascii="Times New Roman" w:eastAsia="標楷體" w:hAnsi="Times New Roman"/>
          <w:kern w:val="0"/>
          <w:sz w:val="26"/>
          <w:szCs w:val="26"/>
        </w:rPr>
        <w:t>教師社群發展費（上限</w:t>
      </w:r>
      <w:r>
        <w:rPr>
          <w:rFonts w:ascii="Times New Roman" w:eastAsia="標楷體" w:hAnsi="Times New Roman"/>
          <w:kern w:val="0"/>
          <w:sz w:val="26"/>
          <w:szCs w:val="26"/>
        </w:rPr>
        <w:t>6</w:t>
      </w:r>
      <w:r>
        <w:rPr>
          <w:rFonts w:ascii="Times New Roman" w:eastAsia="標楷體" w:hAnsi="Times New Roman"/>
          <w:kern w:val="0"/>
          <w:sz w:val="26"/>
          <w:szCs w:val="26"/>
        </w:rPr>
        <w:t>萬元）、門票、雜支等（詳附件</w:t>
      </w:r>
      <w:r>
        <w:rPr>
          <w:rFonts w:ascii="Times New Roman" w:eastAsia="標楷體" w:hAnsi="Times New Roman"/>
          <w:kern w:val="0"/>
          <w:sz w:val="26"/>
          <w:szCs w:val="26"/>
        </w:rPr>
        <w:t>4-1</w:t>
      </w:r>
      <w:r>
        <w:rPr>
          <w:rFonts w:ascii="Times New Roman" w:eastAsia="標楷體" w:hAnsi="Times New Roman"/>
          <w:kern w:val="0"/>
          <w:sz w:val="26"/>
          <w:szCs w:val="26"/>
        </w:rPr>
        <w:t>）。</w:t>
      </w:r>
    </w:p>
    <w:p w:rsidR="00E74F82" w:rsidRDefault="00377D6E">
      <w:pPr>
        <w:pStyle w:val="Standard"/>
        <w:widowControl/>
        <w:snapToGrid w:val="0"/>
        <w:spacing w:line="420" w:lineRule="exact"/>
        <w:ind w:left="522" w:hanging="522"/>
      </w:pPr>
      <w:r>
        <w:rPr>
          <w:rFonts w:ascii="Times New Roman" w:eastAsia="標楷體" w:hAnsi="Times New Roman"/>
          <w:kern w:val="0"/>
          <w:sz w:val="26"/>
          <w:szCs w:val="26"/>
        </w:rPr>
        <w:t>三、</w:t>
      </w:r>
      <w:r>
        <w:rPr>
          <w:rFonts w:ascii="Times New Roman" w:eastAsia="標楷體" w:hAnsi="Times New Roman"/>
          <w:b/>
          <w:kern w:val="0"/>
          <w:sz w:val="26"/>
          <w:szCs w:val="26"/>
        </w:rPr>
        <w:t>課程內容</w:t>
      </w:r>
      <w:r>
        <w:rPr>
          <w:rFonts w:ascii="Times New Roman" w:eastAsia="標楷體" w:hAnsi="Times New Roman"/>
          <w:kern w:val="0"/>
          <w:sz w:val="26"/>
          <w:szCs w:val="26"/>
        </w:rPr>
        <w:t>:</w:t>
      </w:r>
    </w:p>
    <w:p w:rsidR="00E74F82" w:rsidRDefault="00377D6E">
      <w:pPr>
        <w:pStyle w:val="Standard"/>
        <w:widowControl/>
        <w:snapToGrid w:val="0"/>
        <w:spacing w:line="400" w:lineRule="exact"/>
        <w:ind w:left="1300" w:hanging="1300"/>
      </w:pPr>
      <w:r>
        <w:rPr>
          <w:rFonts w:ascii="Times New Roman" w:eastAsia="標楷體" w:hAnsi="Times New Roman"/>
          <w:kern w:val="0"/>
          <w:sz w:val="26"/>
          <w:szCs w:val="26"/>
        </w:rPr>
        <w:t xml:space="preserve">        </w:t>
      </w:r>
      <w:r>
        <w:rPr>
          <w:rFonts w:ascii="Times New Roman" w:eastAsia="標楷體" w:hAnsi="Times New Roman"/>
          <w:kern w:val="0"/>
          <w:sz w:val="26"/>
          <w:szCs w:val="26"/>
        </w:rPr>
        <w:t>（一）</w:t>
      </w:r>
      <w:proofErr w:type="gramStart"/>
      <w:r>
        <w:rPr>
          <w:rFonts w:ascii="Times New Roman" w:eastAsia="標楷體" w:hAnsi="Times New Roman"/>
          <w:kern w:val="0"/>
          <w:sz w:val="26"/>
          <w:szCs w:val="26"/>
        </w:rPr>
        <w:t>應用部定或</w:t>
      </w:r>
      <w:proofErr w:type="gramEnd"/>
      <w:r>
        <w:rPr>
          <w:rFonts w:ascii="Times New Roman" w:eastAsia="標楷體" w:hAnsi="Times New Roman"/>
          <w:kern w:val="0"/>
          <w:sz w:val="26"/>
          <w:szCs w:val="26"/>
        </w:rPr>
        <w:t>校訂課程學習有形及無形文化資產</w:t>
      </w:r>
      <w:r>
        <w:rPr>
          <w:rFonts w:ascii="標楷體" w:eastAsia="標楷體" w:hAnsi="標楷體"/>
          <w:kern w:val="0"/>
          <w:sz w:val="26"/>
          <w:szCs w:val="26"/>
        </w:rPr>
        <w:t>，</w:t>
      </w:r>
      <w:r>
        <w:rPr>
          <w:rFonts w:ascii="Times New Roman" w:eastAsia="標楷體" w:hAnsi="Times New Roman"/>
          <w:kern w:val="0"/>
          <w:sz w:val="26"/>
          <w:szCs w:val="26"/>
        </w:rPr>
        <w:t>必須包含「文化資產場域」現地教學至少</w:t>
      </w:r>
      <w:r>
        <w:rPr>
          <w:rFonts w:ascii="Times New Roman" w:eastAsia="標楷體" w:hAnsi="Times New Roman"/>
          <w:kern w:val="0"/>
          <w:sz w:val="26"/>
          <w:szCs w:val="26"/>
        </w:rPr>
        <w:t>6-8</w:t>
      </w:r>
      <w:r>
        <w:rPr>
          <w:rFonts w:ascii="Times New Roman" w:eastAsia="標楷體" w:hAnsi="Times New Roman"/>
          <w:kern w:val="0"/>
          <w:sz w:val="26"/>
          <w:szCs w:val="26"/>
        </w:rPr>
        <w:t>節課。</w:t>
      </w:r>
    </w:p>
    <w:p w:rsidR="00E74F82" w:rsidRDefault="00377D6E">
      <w:pPr>
        <w:pStyle w:val="Standard"/>
        <w:widowControl/>
        <w:snapToGrid w:val="0"/>
        <w:spacing w:line="400" w:lineRule="exact"/>
        <w:ind w:left="1260" w:hanging="780"/>
      </w:pPr>
      <w:r>
        <w:rPr>
          <w:rFonts w:ascii="Times New Roman" w:eastAsia="標楷體" w:hAnsi="Times New Roman"/>
          <w:kern w:val="0"/>
          <w:sz w:val="26"/>
          <w:szCs w:val="26"/>
        </w:rPr>
        <w:t>（二）「文化資產場域」</w:t>
      </w:r>
      <w:r>
        <w:rPr>
          <w:rFonts w:ascii="Times New Roman" w:eastAsia="標楷體" w:hAnsi="Times New Roman"/>
          <w:kern w:val="0"/>
          <w:sz w:val="26"/>
          <w:szCs w:val="26"/>
          <w:u w:val="single"/>
        </w:rPr>
        <w:t>不限於具有法定文化資產身分</w:t>
      </w:r>
      <w:r>
        <w:rPr>
          <w:rFonts w:ascii="Times New Roman" w:eastAsia="標楷體" w:hAnsi="Times New Roman"/>
          <w:kern w:val="0"/>
          <w:sz w:val="26"/>
          <w:szCs w:val="26"/>
        </w:rPr>
        <w:t>之有形及無形文化資產</w:t>
      </w:r>
      <w:r>
        <w:rPr>
          <w:rFonts w:ascii="標楷體" w:eastAsia="標楷體" w:hAnsi="標楷體"/>
          <w:kern w:val="0"/>
          <w:sz w:val="26"/>
          <w:szCs w:val="26"/>
        </w:rPr>
        <w:t>，</w:t>
      </w:r>
      <w:r>
        <w:rPr>
          <w:rFonts w:ascii="Times New Roman" w:eastAsia="標楷體" w:hAnsi="Times New Roman"/>
          <w:kern w:val="0"/>
          <w:sz w:val="26"/>
          <w:szCs w:val="26"/>
        </w:rPr>
        <w:t>包含有形文化資產如：古蹟</w:t>
      </w:r>
      <w:r>
        <w:rPr>
          <w:rFonts w:ascii="新細明體" w:hAnsi="新細明體"/>
          <w:kern w:val="0"/>
          <w:sz w:val="26"/>
          <w:szCs w:val="26"/>
        </w:rPr>
        <w:t>、</w:t>
      </w:r>
      <w:r>
        <w:rPr>
          <w:rFonts w:ascii="Times New Roman" w:eastAsia="標楷體" w:hAnsi="Times New Roman"/>
          <w:kern w:val="0"/>
          <w:sz w:val="26"/>
          <w:szCs w:val="26"/>
        </w:rPr>
        <w:t>歷史建築、紀念建築、聚落建築群、考古遺址、史蹟、文化景觀、古物、自然地景、自然紀念物等。並可結合無形文化資產如</w:t>
      </w:r>
      <w:r>
        <w:rPr>
          <w:rFonts w:ascii="Poiret One" w:eastAsia="標楷體" w:hAnsi="Poiret One"/>
          <w:kern w:val="0"/>
          <w:sz w:val="26"/>
          <w:szCs w:val="26"/>
        </w:rPr>
        <w:t>：</w:t>
      </w:r>
      <w:r>
        <w:rPr>
          <w:rFonts w:ascii="Times New Roman" w:eastAsia="標楷體" w:hAnsi="Times New Roman"/>
          <w:kern w:val="0"/>
          <w:sz w:val="26"/>
          <w:szCs w:val="26"/>
        </w:rPr>
        <w:lastRenderedPageBreak/>
        <w:t>傳統表演藝術、傳統工藝、口述傳統、民俗、傳統知識與實踐等。</w:t>
      </w:r>
    </w:p>
    <w:p w:rsidR="00E74F82" w:rsidRDefault="00377D6E">
      <w:pPr>
        <w:pStyle w:val="Standard"/>
        <w:widowControl/>
        <w:snapToGrid w:val="0"/>
        <w:spacing w:line="400" w:lineRule="exact"/>
        <w:ind w:left="1260" w:hanging="780"/>
      </w:pPr>
      <w:r>
        <w:rPr>
          <w:rFonts w:ascii="Times New Roman" w:eastAsia="標楷體" w:hAnsi="Times New Roman"/>
          <w:kern w:val="0"/>
          <w:sz w:val="26"/>
          <w:szCs w:val="26"/>
        </w:rPr>
        <w:t>（三）計畫如僅有單向</w:t>
      </w:r>
      <w:proofErr w:type="gramStart"/>
      <w:r>
        <w:rPr>
          <w:rFonts w:ascii="Times New Roman" w:eastAsia="標楷體" w:hAnsi="Times New Roman"/>
          <w:kern w:val="0"/>
          <w:sz w:val="26"/>
          <w:szCs w:val="26"/>
        </w:rPr>
        <w:t>式的走讀導覽</w:t>
      </w:r>
      <w:proofErr w:type="gramEnd"/>
      <w:r>
        <w:rPr>
          <w:rFonts w:ascii="Times New Roman" w:eastAsia="標楷體" w:hAnsi="Times New Roman"/>
          <w:kern w:val="0"/>
          <w:sz w:val="26"/>
          <w:szCs w:val="26"/>
        </w:rPr>
        <w:t>活動</w:t>
      </w:r>
      <w:r>
        <w:rPr>
          <w:rFonts w:ascii="標楷體" w:eastAsia="標楷體" w:hAnsi="標楷體"/>
          <w:kern w:val="0"/>
          <w:sz w:val="26"/>
          <w:szCs w:val="26"/>
        </w:rPr>
        <w:t>，</w:t>
      </w:r>
      <w:r>
        <w:rPr>
          <w:rFonts w:ascii="Times New Roman" w:eastAsia="標楷體" w:hAnsi="Times New Roman"/>
          <w:kern w:val="0"/>
          <w:sz w:val="26"/>
          <w:szCs w:val="26"/>
        </w:rPr>
        <w:t>不納入補助。</w:t>
      </w:r>
    </w:p>
    <w:p w:rsidR="00E74F82" w:rsidRDefault="00377D6E">
      <w:pPr>
        <w:pStyle w:val="Standard"/>
        <w:widowControl/>
        <w:snapToGrid w:val="0"/>
        <w:spacing w:before="180" w:line="440" w:lineRule="exact"/>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、計畫作業期程</w:t>
      </w:r>
      <w:r>
        <w:rPr>
          <w:rFonts w:ascii="Times New Roman" w:eastAsia="標楷體" w:hAnsi="Times New Roman"/>
          <w:b/>
          <w:bCs/>
          <w:kern w:val="0"/>
          <w:sz w:val="26"/>
          <w:szCs w:val="26"/>
        </w:rPr>
        <w:t>(</w:t>
      </w:r>
      <w:r>
        <w:rPr>
          <w:rFonts w:ascii="Times New Roman" w:eastAsia="標楷體" w:hAnsi="Times New Roman"/>
          <w:b/>
          <w:bCs/>
          <w:kern w:val="0"/>
          <w:sz w:val="26"/>
          <w:szCs w:val="26"/>
        </w:rPr>
        <w:t>實際日期以本局公告為準</w:t>
      </w:r>
      <w:r>
        <w:rPr>
          <w:rFonts w:ascii="Times New Roman" w:eastAsia="標楷體" w:hAnsi="Times New Roman"/>
          <w:b/>
          <w:bCs/>
          <w:kern w:val="0"/>
          <w:sz w:val="26"/>
          <w:szCs w:val="26"/>
        </w:rPr>
        <w:t>)</w:t>
      </w:r>
    </w:p>
    <w:p w:rsidR="00E74F82" w:rsidRDefault="00377D6E">
      <w:pPr>
        <w:pStyle w:val="Standard"/>
        <w:widowControl/>
        <w:snapToGrid w:val="0"/>
        <w:spacing w:line="400" w:lineRule="exact"/>
        <w:jc w:val="both"/>
      </w:pPr>
      <w:r>
        <w:rPr>
          <w:rFonts w:ascii="Times New Roman" w:eastAsia="標楷體" w:hAnsi="Times New Roman"/>
          <w:kern w:val="0"/>
          <w:sz w:val="26"/>
          <w:szCs w:val="26"/>
        </w:rPr>
        <w:t>一、收件截止日期</w:t>
      </w:r>
      <w:r>
        <w:rPr>
          <w:rFonts w:ascii="Times New Roman" w:eastAsia="標楷體" w:hAnsi="Times New Roman"/>
          <w:kern w:val="0"/>
          <w:sz w:val="26"/>
          <w:szCs w:val="26"/>
        </w:rPr>
        <w:t>:5</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E74F82" w:rsidRDefault="00377D6E">
      <w:pPr>
        <w:pStyle w:val="Standard"/>
        <w:widowControl/>
        <w:snapToGrid w:val="0"/>
        <w:spacing w:line="400" w:lineRule="exact"/>
        <w:jc w:val="both"/>
      </w:pPr>
      <w:r>
        <w:rPr>
          <w:rFonts w:ascii="Times New Roman" w:eastAsia="標楷體" w:hAnsi="Times New Roman"/>
          <w:kern w:val="0"/>
          <w:sz w:val="26"/>
          <w:szCs w:val="26"/>
        </w:rPr>
        <w:t>二</w:t>
      </w:r>
      <w:r>
        <w:rPr>
          <w:rFonts w:ascii="Times New Roman" w:eastAsia="標楷體" w:hAnsi="Times New Roman"/>
          <w:kern w:val="0"/>
          <w:sz w:val="26"/>
          <w:szCs w:val="26"/>
        </w:rPr>
        <w:t>、公告評選結果</w:t>
      </w:r>
      <w:r>
        <w:rPr>
          <w:rFonts w:ascii="Times New Roman" w:eastAsia="標楷體" w:hAnsi="Times New Roman"/>
          <w:kern w:val="0"/>
          <w:sz w:val="26"/>
          <w:szCs w:val="26"/>
        </w:rPr>
        <w:t>:7</w:t>
      </w:r>
      <w:r>
        <w:rPr>
          <w:rFonts w:ascii="Times New Roman" w:eastAsia="標楷體" w:hAnsi="Times New Roman"/>
          <w:kern w:val="0"/>
          <w:sz w:val="26"/>
          <w:szCs w:val="26"/>
        </w:rPr>
        <w:t>月</w:t>
      </w:r>
      <w:r>
        <w:rPr>
          <w:rFonts w:ascii="Times New Roman" w:eastAsia="標楷體" w:hAnsi="Times New Roman"/>
          <w:kern w:val="0"/>
          <w:sz w:val="26"/>
          <w:szCs w:val="26"/>
        </w:rPr>
        <w:t>25</w:t>
      </w:r>
      <w:r>
        <w:rPr>
          <w:rFonts w:ascii="Times New Roman" w:eastAsia="標楷體" w:hAnsi="Times New Roman"/>
          <w:kern w:val="0"/>
          <w:sz w:val="26"/>
          <w:szCs w:val="26"/>
        </w:rPr>
        <w:t>日。</w:t>
      </w:r>
    </w:p>
    <w:p w:rsidR="00E74F82" w:rsidRDefault="00377D6E">
      <w:pPr>
        <w:pStyle w:val="Standard"/>
        <w:widowControl/>
        <w:snapToGrid w:val="0"/>
        <w:spacing w:before="180" w:line="440" w:lineRule="exact"/>
      </w:pPr>
      <w:r>
        <w:rPr>
          <w:rFonts w:ascii="Times New Roman" w:eastAsia="標楷體" w:hAnsi="Times New Roman"/>
          <w:b/>
          <w:sz w:val="26"/>
          <w:szCs w:val="26"/>
        </w:rPr>
        <w:t>捌、申請及審查說明</w:t>
      </w:r>
    </w:p>
    <w:p w:rsidR="00E74F82" w:rsidRDefault="00377D6E">
      <w:pPr>
        <w:pStyle w:val="Standard"/>
        <w:widowControl/>
        <w:snapToGrid w:val="0"/>
        <w:spacing w:before="180" w:line="420" w:lineRule="exact"/>
      </w:pPr>
      <w:r>
        <w:rPr>
          <w:rFonts w:ascii="Times New Roman" w:eastAsia="標楷體" w:hAnsi="Times New Roman"/>
          <w:kern w:val="0"/>
          <w:sz w:val="26"/>
          <w:szCs w:val="26"/>
        </w:rPr>
        <w:t>一、</w:t>
      </w:r>
      <w:r>
        <w:rPr>
          <w:rFonts w:ascii="Times New Roman" w:eastAsia="標楷體" w:hAnsi="Times New Roman"/>
          <w:b/>
          <w:kern w:val="0"/>
          <w:sz w:val="26"/>
          <w:szCs w:val="26"/>
        </w:rPr>
        <w:t>申請方式：</w:t>
      </w:r>
    </w:p>
    <w:p w:rsidR="00E74F82" w:rsidRDefault="00377D6E">
      <w:pPr>
        <w:pStyle w:val="Standard"/>
        <w:suppressAutoHyphens w:val="0"/>
        <w:spacing w:line="400" w:lineRule="exact"/>
        <w:ind w:left="629" w:hanging="629"/>
        <w:textAlignment w:val="auto"/>
      </w:pPr>
      <w:r>
        <w:rPr>
          <w:rFonts w:ascii="Times New Roman" w:eastAsia="標楷體" w:hAnsi="Times New Roman"/>
          <w:sz w:val="26"/>
          <w:szCs w:val="26"/>
        </w:rPr>
        <w:t xml:space="preserve">  (</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t xml:space="preserve"> </w:t>
      </w:r>
      <w:r>
        <w:rPr>
          <w:rFonts w:ascii="Times New Roman" w:eastAsia="標楷體" w:hAnsi="Times New Roman"/>
          <w:sz w:val="26"/>
          <w:szCs w:val="26"/>
        </w:rPr>
        <w:t>教育部主管公私立高級中等以下學校之申請案，由申請學校逕行函送文化部文化資產局，並副知教育部國民及學前教育署。</w:t>
      </w:r>
    </w:p>
    <w:p w:rsidR="00E74F82" w:rsidRDefault="00377D6E">
      <w:pPr>
        <w:pStyle w:val="Standard"/>
        <w:suppressAutoHyphens w:val="0"/>
        <w:spacing w:line="400" w:lineRule="exact"/>
        <w:ind w:left="629" w:hanging="629"/>
        <w:textAlignment w:val="auto"/>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直轄市及縣（市）政府所屬公私立高級中等以下學校之申請案，應由其主管教育行政機關審核彙整轉送文化部文化資產局</w:t>
      </w:r>
      <w:r>
        <w:rPr>
          <w:rFonts w:ascii="Times New Roman" w:hAnsi="Times New Roman"/>
          <w:sz w:val="26"/>
          <w:szCs w:val="26"/>
        </w:rPr>
        <w:t>。</w:t>
      </w:r>
    </w:p>
    <w:p w:rsidR="00E74F82" w:rsidRDefault="00377D6E">
      <w:pPr>
        <w:pStyle w:val="Standard"/>
        <w:suppressAutoHyphens w:val="0"/>
        <w:spacing w:line="400" w:lineRule="exact"/>
        <w:ind w:left="628" w:hanging="489"/>
        <w:textAlignment w:val="auto"/>
      </w:pPr>
      <w:r>
        <w:rPr>
          <w:rFonts w:ascii="Times New Roman" w:eastAsia="標楷體" w:hAnsi="Times New Roman"/>
          <w:sz w:val="26"/>
          <w:szCs w:val="26"/>
        </w:rPr>
        <w:t xml:space="preserve"> (</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方案課程須包含以下項目</w:t>
      </w:r>
      <w:r>
        <w:rPr>
          <w:rFonts w:ascii="Times New Roman" w:eastAsia="標楷體" w:hAnsi="Times New Roman"/>
          <w:sz w:val="26"/>
          <w:szCs w:val="26"/>
        </w:rPr>
        <w:t>:</w:t>
      </w:r>
    </w:p>
    <w:p w:rsidR="00E74F82" w:rsidRDefault="00377D6E">
      <w:pPr>
        <w:pStyle w:val="a5"/>
        <w:widowControl/>
        <w:numPr>
          <w:ilvl w:val="0"/>
          <w:numId w:val="41"/>
        </w:numPr>
        <w:snapToGrid w:val="0"/>
        <w:spacing w:line="400" w:lineRule="exact"/>
        <w:ind w:left="709" w:hanging="294"/>
      </w:pPr>
      <w:r>
        <w:rPr>
          <w:rFonts w:ascii="Times New Roman" w:eastAsia="標楷體" w:hAnsi="Times New Roman"/>
          <w:sz w:val="26"/>
          <w:szCs w:val="26"/>
        </w:rPr>
        <w:lastRenderedPageBreak/>
        <w:t>學校基本資料表及課程設計構想。</w:t>
      </w:r>
    </w:p>
    <w:p w:rsidR="00E74F82" w:rsidRDefault="00377D6E">
      <w:pPr>
        <w:pStyle w:val="a5"/>
        <w:widowControl/>
        <w:numPr>
          <w:ilvl w:val="0"/>
          <w:numId w:val="6"/>
        </w:numPr>
        <w:snapToGrid w:val="0"/>
        <w:spacing w:line="400" w:lineRule="exact"/>
        <w:ind w:left="709" w:hanging="294"/>
      </w:pPr>
      <w:r>
        <w:rPr>
          <w:rFonts w:ascii="Times New Roman" w:eastAsia="標楷體" w:hAnsi="Times New Roman"/>
          <w:sz w:val="26"/>
          <w:szCs w:val="26"/>
        </w:rPr>
        <w:t>預計發展方案課程概述</w:t>
      </w:r>
      <w:r>
        <w:rPr>
          <w:rFonts w:ascii="Times New Roman" w:eastAsia="標楷體" w:hAnsi="Times New Roman"/>
          <w:sz w:val="26"/>
          <w:szCs w:val="26"/>
        </w:rPr>
        <w:t>:</w:t>
      </w:r>
    </w:p>
    <w:p w:rsidR="00E74F82" w:rsidRDefault="00377D6E">
      <w:pPr>
        <w:pStyle w:val="a5"/>
        <w:widowControl/>
        <w:numPr>
          <w:ilvl w:val="0"/>
          <w:numId w:val="42"/>
        </w:numPr>
        <w:snapToGrid w:val="0"/>
        <w:spacing w:line="400" w:lineRule="exact"/>
        <w:ind w:hanging="165"/>
      </w:pPr>
      <w:r>
        <w:rPr>
          <w:rFonts w:ascii="Times New Roman" w:eastAsia="標楷體" w:hAnsi="Times New Roman"/>
          <w:sz w:val="26"/>
          <w:szCs w:val="26"/>
        </w:rPr>
        <w:t>方案名稱、教學年級、節數、課程類型。</w:t>
      </w:r>
    </w:p>
    <w:p w:rsidR="00E74F82" w:rsidRDefault="00377D6E">
      <w:pPr>
        <w:pStyle w:val="a5"/>
        <w:widowControl/>
        <w:numPr>
          <w:ilvl w:val="0"/>
          <w:numId w:val="15"/>
        </w:numPr>
        <w:snapToGrid w:val="0"/>
        <w:spacing w:line="400" w:lineRule="exact"/>
        <w:ind w:hanging="165"/>
      </w:pPr>
      <w:r>
        <w:rPr>
          <w:rFonts w:ascii="Times New Roman" w:eastAsia="標楷體" w:hAnsi="Times New Roman"/>
          <w:sz w:val="26"/>
          <w:szCs w:val="26"/>
        </w:rPr>
        <w:t>設計理念。</w:t>
      </w:r>
      <w:r>
        <w:rPr>
          <w:rFonts w:ascii="Times New Roman" w:eastAsia="標楷體" w:hAnsi="Times New Roman"/>
          <w:sz w:val="26"/>
          <w:szCs w:val="26"/>
        </w:rPr>
        <w:t>(3)</w:t>
      </w:r>
      <w:r>
        <w:rPr>
          <w:rFonts w:ascii="Times New Roman" w:eastAsia="標楷體" w:hAnsi="Times New Roman"/>
          <w:sz w:val="26"/>
          <w:szCs w:val="26"/>
        </w:rPr>
        <w:t>課程目標。</w:t>
      </w:r>
      <w:r>
        <w:rPr>
          <w:rFonts w:ascii="Times New Roman" w:eastAsia="標楷體" w:hAnsi="Times New Roman"/>
          <w:sz w:val="26"/>
          <w:szCs w:val="26"/>
        </w:rPr>
        <w:t>(4)</w:t>
      </w:r>
      <w:r>
        <w:rPr>
          <w:rFonts w:ascii="Times New Roman" w:eastAsia="標楷體" w:hAnsi="Times New Roman"/>
          <w:sz w:val="26"/>
          <w:szCs w:val="26"/>
        </w:rPr>
        <w:t>學習活動。</w:t>
      </w:r>
      <w:r>
        <w:rPr>
          <w:rFonts w:ascii="Times New Roman" w:eastAsia="標楷體" w:hAnsi="Times New Roman"/>
          <w:sz w:val="26"/>
          <w:szCs w:val="26"/>
        </w:rPr>
        <w:t>(5)</w:t>
      </w:r>
      <w:r>
        <w:rPr>
          <w:rFonts w:ascii="Times New Roman" w:eastAsia="標楷體" w:hAnsi="Times New Roman"/>
          <w:sz w:val="26"/>
          <w:szCs w:val="26"/>
        </w:rPr>
        <w:t>學習評量</w:t>
      </w:r>
      <w:r>
        <w:rPr>
          <w:rFonts w:ascii="Times New Roman" w:eastAsia="標楷體" w:hAnsi="Times New Roman"/>
          <w:sz w:val="26"/>
          <w:szCs w:val="26"/>
        </w:rPr>
        <w:t>(</w:t>
      </w:r>
      <w:r>
        <w:rPr>
          <w:rFonts w:ascii="Times New Roman" w:eastAsia="標楷體" w:hAnsi="Times New Roman"/>
          <w:sz w:val="26"/>
          <w:szCs w:val="26"/>
        </w:rPr>
        <w:t>表現任務</w:t>
      </w:r>
      <w:r>
        <w:rPr>
          <w:rFonts w:ascii="Times New Roman" w:eastAsia="標楷體" w:hAnsi="Times New Roman"/>
          <w:sz w:val="26"/>
          <w:szCs w:val="26"/>
        </w:rPr>
        <w:t>)</w:t>
      </w:r>
      <w:r>
        <w:rPr>
          <w:rFonts w:ascii="Times New Roman" w:eastAsia="標楷體" w:hAnsi="Times New Roman"/>
          <w:sz w:val="26"/>
          <w:szCs w:val="26"/>
        </w:rPr>
        <w:t>。</w:t>
      </w:r>
    </w:p>
    <w:p w:rsidR="00E74F82" w:rsidRDefault="00377D6E">
      <w:pPr>
        <w:pStyle w:val="a5"/>
        <w:widowControl/>
        <w:numPr>
          <w:ilvl w:val="0"/>
          <w:numId w:val="6"/>
        </w:numPr>
        <w:snapToGrid w:val="0"/>
        <w:spacing w:line="400" w:lineRule="exact"/>
        <w:ind w:left="709" w:hanging="294"/>
      </w:pPr>
      <w:r>
        <w:rPr>
          <w:rFonts w:ascii="Times New Roman" w:eastAsia="標楷體" w:hAnsi="Times New Roman"/>
          <w:sz w:val="26"/>
          <w:szCs w:val="26"/>
        </w:rPr>
        <w:t>社群培力共做（教師、行政、學生、文化資產專家、社區、產業、保存者</w:t>
      </w:r>
      <w:r>
        <w:rPr>
          <w:rFonts w:ascii="Times New Roman" w:eastAsia="標楷體" w:hAnsi="Times New Roman"/>
          <w:sz w:val="26"/>
          <w:szCs w:val="26"/>
        </w:rPr>
        <w:t>…</w:t>
      </w:r>
      <w:r>
        <w:rPr>
          <w:rFonts w:ascii="Times New Roman" w:eastAsia="標楷體" w:hAnsi="Times New Roman"/>
          <w:sz w:val="26"/>
          <w:szCs w:val="26"/>
        </w:rPr>
        <w:t>等</w:t>
      </w:r>
      <w:r>
        <w:rPr>
          <w:rFonts w:ascii="標楷體" w:eastAsia="標楷體" w:hAnsi="標楷體"/>
          <w:sz w:val="26"/>
          <w:szCs w:val="26"/>
        </w:rPr>
        <w:t>，</w:t>
      </w:r>
      <w:r>
        <w:rPr>
          <w:rFonts w:ascii="Times New Roman" w:eastAsia="標楷體" w:hAnsi="Times New Roman"/>
          <w:sz w:val="26"/>
          <w:szCs w:val="26"/>
        </w:rPr>
        <w:t>鼓勵區域跨校共備教師社群發展）暨規劃重點【詳附件</w:t>
      </w:r>
      <w:r>
        <w:rPr>
          <w:rFonts w:ascii="Times New Roman" w:eastAsia="標楷體" w:hAnsi="Times New Roman"/>
          <w:sz w:val="26"/>
          <w:szCs w:val="26"/>
        </w:rPr>
        <w:t>2-2</w:t>
      </w:r>
      <w:r>
        <w:rPr>
          <w:rFonts w:ascii="Times New Roman" w:eastAsia="標楷體" w:hAnsi="Times New Roman"/>
          <w:sz w:val="26"/>
          <w:szCs w:val="26"/>
        </w:rPr>
        <w:t>】</w:t>
      </w:r>
    </w:p>
    <w:p w:rsidR="00E74F82" w:rsidRDefault="00377D6E">
      <w:pPr>
        <w:pStyle w:val="a5"/>
        <w:widowControl/>
        <w:numPr>
          <w:ilvl w:val="0"/>
          <w:numId w:val="6"/>
        </w:numPr>
        <w:snapToGrid w:val="0"/>
        <w:spacing w:line="400" w:lineRule="exact"/>
        <w:ind w:left="709" w:hanging="294"/>
      </w:pPr>
      <w:r>
        <w:rPr>
          <w:rFonts w:ascii="Times New Roman" w:eastAsia="標楷體" w:hAnsi="Times New Roman"/>
          <w:sz w:val="26"/>
          <w:szCs w:val="26"/>
        </w:rPr>
        <w:t>方案課程設計規劃應包含下列重點：</w:t>
      </w:r>
    </w:p>
    <w:p w:rsidR="00E74F82" w:rsidRDefault="00377D6E">
      <w:pPr>
        <w:pStyle w:val="a5"/>
        <w:numPr>
          <w:ilvl w:val="0"/>
          <w:numId w:val="43"/>
        </w:numPr>
        <w:suppressAutoHyphens w:val="0"/>
        <w:spacing w:line="400" w:lineRule="exact"/>
        <w:ind w:hanging="165"/>
        <w:textAlignment w:val="auto"/>
      </w:pPr>
      <w:r>
        <w:rPr>
          <w:rFonts w:ascii="Times New Roman" w:eastAsia="標楷體" w:hAnsi="Times New Roman"/>
          <w:sz w:val="26"/>
          <w:szCs w:val="26"/>
        </w:rPr>
        <w:t>課程實踐中</w:t>
      </w:r>
      <w:r>
        <w:rPr>
          <w:rFonts w:ascii="標楷體" w:eastAsia="標楷體" w:hAnsi="標楷體"/>
          <w:sz w:val="26"/>
          <w:szCs w:val="26"/>
        </w:rPr>
        <w:t>，</w:t>
      </w:r>
      <w:r>
        <w:rPr>
          <w:rFonts w:ascii="Times New Roman" w:eastAsia="標楷體" w:hAnsi="Times New Roman"/>
          <w:sz w:val="26"/>
          <w:szCs w:val="26"/>
        </w:rPr>
        <w:t>知識內容足以彰顯文化資產保存的意義、價值與理念。</w:t>
      </w:r>
    </w:p>
    <w:p w:rsidR="00E74F82" w:rsidRDefault="00377D6E">
      <w:pPr>
        <w:pStyle w:val="a5"/>
        <w:numPr>
          <w:ilvl w:val="0"/>
          <w:numId w:val="18"/>
        </w:numPr>
        <w:suppressAutoHyphens w:val="0"/>
        <w:spacing w:line="400" w:lineRule="exact"/>
        <w:ind w:hanging="165"/>
        <w:textAlignment w:val="auto"/>
      </w:pPr>
      <w:r>
        <w:rPr>
          <w:rFonts w:ascii="Times New Roman" w:eastAsia="標楷體" w:hAnsi="Times New Roman"/>
          <w:sz w:val="26"/>
          <w:szCs w:val="26"/>
        </w:rPr>
        <w:t>運用</w:t>
      </w:r>
      <w:r>
        <w:rPr>
          <w:rFonts w:ascii="Times New Roman" w:eastAsia="標楷體" w:hAnsi="Times New Roman"/>
          <w:sz w:val="26"/>
          <w:szCs w:val="26"/>
        </w:rPr>
        <w:t>〈文化資產現地教學指引〉擬定至少</w:t>
      </w:r>
      <w:r>
        <w:rPr>
          <w:rFonts w:ascii="Times New Roman" w:eastAsia="標楷體" w:hAnsi="Times New Roman"/>
          <w:sz w:val="26"/>
          <w:szCs w:val="26"/>
        </w:rPr>
        <w:t>6-</w:t>
      </w:r>
      <w:proofErr w:type="gramStart"/>
      <w:r>
        <w:rPr>
          <w:rFonts w:ascii="Times New Roman" w:eastAsia="標楷體" w:hAnsi="Times New Roman"/>
          <w:sz w:val="26"/>
          <w:szCs w:val="26"/>
        </w:rPr>
        <w:t>8</w:t>
      </w:r>
      <w:r>
        <w:rPr>
          <w:rFonts w:ascii="Times New Roman" w:eastAsia="標楷體" w:hAnsi="Times New Roman"/>
          <w:sz w:val="26"/>
          <w:szCs w:val="26"/>
        </w:rPr>
        <w:t>節課現地</w:t>
      </w:r>
      <w:proofErr w:type="gramEnd"/>
      <w:r>
        <w:rPr>
          <w:rFonts w:ascii="Times New Roman" w:eastAsia="標楷體" w:hAnsi="Times New Roman"/>
          <w:sz w:val="26"/>
          <w:szCs w:val="26"/>
        </w:rPr>
        <w:t>教學課程</w:t>
      </w:r>
      <w:r>
        <w:rPr>
          <w:rFonts w:ascii="標楷體" w:eastAsia="標楷體" w:hAnsi="標楷體"/>
          <w:sz w:val="26"/>
          <w:szCs w:val="26"/>
        </w:rPr>
        <w:t>，</w:t>
      </w:r>
      <w:r>
        <w:rPr>
          <w:rFonts w:ascii="Times New Roman" w:eastAsia="標楷體" w:hAnsi="Times New Roman"/>
          <w:sz w:val="26"/>
          <w:szCs w:val="26"/>
        </w:rPr>
        <w:t>須包含：（</w:t>
      </w:r>
      <w:r>
        <w:rPr>
          <w:rFonts w:ascii="Times New Roman" w:eastAsia="標楷體" w:hAnsi="Times New Roman"/>
          <w:sz w:val="26"/>
          <w:szCs w:val="26"/>
        </w:rPr>
        <w:t>A</w:t>
      </w:r>
      <w:r>
        <w:rPr>
          <w:rFonts w:ascii="Times New Roman" w:eastAsia="標楷體" w:hAnsi="Times New Roman"/>
          <w:sz w:val="26"/>
          <w:szCs w:val="26"/>
        </w:rPr>
        <w:t>）場域體驗，或（</w:t>
      </w:r>
      <w:r>
        <w:rPr>
          <w:rFonts w:ascii="Times New Roman" w:eastAsia="標楷體" w:hAnsi="Times New Roman"/>
          <w:sz w:val="26"/>
          <w:szCs w:val="26"/>
        </w:rPr>
        <w:t>B</w:t>
      </w:r>
      <w:r>
        <w:rPr>
          <w:rFonts w:ascii="Times New Roman" w:eastAsia="標楷體" w:hAnsi="Times New Roman"/>
          <w:sz w:val="26"/>
          <w:szCs w:val="26"/>
        </w:rPr>
        <w:t>）場域探索。</w:t>
      </w:r>
    </w:p>
    <w:p w:rsidR="00E74F82" w:rsidRDefault="00377D6E">
      <w:pPr>
        <w:pStyle w:val="a5"/>
        <w:numPr>
          <w:ilvl w:val="0"/>
          <w:numId w:val="18"/>
        </w:numPr>
        <w:suppressAutoHyphens w:val="0"/>
        <w:spacing w:line="400" w:lineRule="exact"/>
        <w:ind w:hanging="165"/>
        <w:textAlignment w:val="auto"/>
      </w:pPr>
      <w:r>
        <w:rPr>
          <w:rFonts w:ascii="Times New Roman" w:eastAsia="標楷體" w:hAnsi="Times New Roman"/>
          <w:sz w:val="26"/>
          <w:szCs w:val="26"/>
        </w:rPr>
        <w:t>主題</w:t>
      </w:r>
      <w:r>
        <w:rPr>
          <w:rFonts w:ascii="Times New Roman" w:eastAsia="標楷體" w:hAnsi="Times New Roman"/>
          <w:sz w:val="26"/>
          <w:szCs w:val="26"/>
        </w:rPr>
        <w:t>/</w:t>
      </w:r>
      <w:r>
        <w:rPr>
          <w:rFonts w:ascii="Times New Roman" w:eastAsia="標楷體" w:hAnsi="Times New Roman"/>
          <w:sz w:val="26"/>
          <w:szCs w:val="26"/>
        </w:rPr>
        <w:t>單元</w:t>
      </w:r>
      <w:r>
        <w:rPr>
          <w:rFonts w:ascii="Times New Roman" w:eastAsia="標楷體" w:hAnsi="Times New Roman"/>
          <w:sz w:val="26"/>
          <w:szCs w:val="26"/>
        </w:rPr>
        <w:t>/</w:t>
      </w:r>
      <w:r>
        <w:rPr>
          <w:rFonts w:ascii="Times New Roman" w:eastAsia="標楷體" w:hAnsi="Times New Roman"/>
          <w:sz w:val="26"/>
          <w:szCs w:val="26"/>
        </w:rPr>
        <w:lastRenderedPageBreak/>
        <w:t>活動的安排具備系統邏輯。</w:t>
      </w:r>
    </w:p>
    <w:p w:rsidR="00E74F82" w:rsidRDefault="00377D6E">
      <w:pPr>
        <w:pStyle w:val="a5"/>
        <w:numPr>
          <w:ilvl w:val="0"/>
          <w:numId w:val="18"/>
        </w:numPr>
        <w:suppressAutoHyphens w:val="0"/>
        <w:spacing w:line="400" w:lineRule="exact"/>
        <w:ind w:hanging="165"/>
        <w:textAlignment w:val="auto"/>
      </w:pPr>
      <w:r>
        <w:rPr>
          <w:rFonts w:ascii="Times New Roman" w:eastAsia="標楷體" w:hAnsi="Times New Roman"/>
          <w:sz w:val="26"/>
          <w:szCs w:val="26"/>
        </w:rPr>
        <w:t>素材有助於學生文化資產探究實作與公開分享。</w:t>
      </w:r>
    </w:p>
    <w:p w:rsidR="00E74F82" w:rsidRDefault="00377D6E">
      <w:pPr>
        <w:pStyle w:val="a5"/>
        <w:numPr>
          <w:ilvl w:val="0"/>
          <w:numId w:val="18"/>
        </w:numPr>
        <w:suppressAutoHyphens w:val="0"/>
        <w:spacing w:line="400" w:lineRule="exact"/>
        <w:ind w:hanging="165"/>
        <w:textAlignment w:val="auto"/>
      </w:pPr>
      <w:r>
        <w:rPr>
          <w:rFonts w:ascii="Times New Roman" w:eastAsia="標楷體" w:hAnsi="Times New Roman"/>
          <w:sz w:val="26"/>
          <w:szCs w:val="26"/>
        </w:rPr>
        <w:t>因地制宜反映文化資產與在地生活的連結及多元文化特色。</w:t>
      </w:r>
    </w:p>
    <w:p w:rsidR="00E74F82" w:rsidRDefault="00377D6E">
      <w:pPr>
        <w:pStyle w:val="a5"/>
        <w:widowControl/>
        <w:numPr>
          <w:ilvl w:val="0"/>
          <w:numId w:val="6"/>
        </w:numPr>
        <w:snapToGrid w:val="0"/>
        <w:spacing w:line="400" w:lineRule="exact"/>
        <w:ind w:left="709" w:hanging="294"/>
      </w:pPr>
      <w:r>
        <w:rPr>
          <w:rFonts w:ascii="Times New Roman" w:eastAsia="標楷體" w:hAnsi="Times New Roman"/>
          <w:sz w:val="26"/>
          <w:szCs w:val="26"/>
        </w:rPr>
        <w:t>方案課程申請：首次申請</w:t>
      </w:r>
      <w:r>
        <w:rPr>
          <w:rFonts w:ascii="Times New Roman" w:eastAsia="標楷體" w:hAnsi="Times New Roman"/>
          <w:sz w:val="26"/>
          <w:szCs w:val="26"/>
        </w:rPr>
        <w:t xml:space="preserve"> </w:t>
      </w:r>
      <w:r>
        <w:rPr>
          <w:rFonts w:ascii="Times New Roman" w:eastAsia="標楷體" w:hAnsi="Times New Roman"/>
          <w:sz w:val="26"/>
          <w:szCs w:val="26"/>
        </w:rPr>
        <w:t>及既有方案課程優化（後者限前次曾獲本局補助學校為限</w:t>
      </w:r>
      <w:r>
        <w:rPr>
          <w:rFonts w:ascii="標楷體" w:eastAsia="標楷體" w:hAnsi="標楷體"/>
          <w:sz w:val="26"/>
          <w:szCs w:val="26"/>
        </w:rPr>
        <w:t>，</w:t>
      </w:r>
      <w:r>
        <w:rPr>
          <w:rFonts w:ascii="Times New Roman" w:eastAsia="標楷體" w:hAnsi="Times New Roman"/>
          <w:sz w:val="26"/>
          <w:szCs w:val="26"/>
        </w:rPr>
        <w:t>請</w:t>
      </w:r>
      <w:r>
        <w:rPr>
          <w:rFonts w:ascii="Times New Roman" w:eastAsia="標楷體" w:hAnsi="Times New Roman"/>
          <w:b/>
          <w:sz w:val="26"/>
          <w:szCs w:val="26"/>
        </w:rPr>
        <w:t>附教學成果相關資料並清楚敘明如何執行優化</w:t>
      </w:r>
      <w:r>
        <w:rPr>
          <w:rFonts w:ascii="Times New Roman" w:eastAsia="標楷體" w:hAnsi="Times New Roman"/>
          <w:b/>
          <w:sz w:val="26"/>
          <w:szCs w:val="26"/>
        </w:rPr>
        <w:t>內容</w:t>
      </w:r>
      <w:r>
        <w:rPr>
          <w:rFonts w:ascii="Times New Roman" w:eastAsia="標楷體" w:hAnsi="Times New Roman"/>
          <w:sz w:val="26"/>
          <w:szCs w:val="26"/>
        </w:rPr>
        <w:t>）</w:t>
      </w:r>
    </w:p>
    <w:p w:rsidR="00E74F82" w:rsidRDefault="00377D6E">
      <w:pPr>
        <w:pStyle w:val="Standard"/>
        <w:suppressAutoHyphens w:val="0"/>
        <w:spacing w:line="400" w:lineRule="exact"/>
        <w:ind w:left="520" w:right="-142" w:hanging="520"/>
        <w:textAlignment w:val="auto"/>
      </w:pPr>
      <w:r>
        <w:rPr>
          <w:rFonts w:ascii="Times New Roman" w:eastAsia="標楷體" w:hAnsi="Times New Roman"/>
          <w:sz w:val="26"/>
          <w:szCs w:val="26"/>
        </w:rPr>
        <w:t xml:space="preserve"> (</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申請學校需填具相關提案表格</w:t>
      </w:r>
      <w:r>
        <w:rPr>
          <w:rFonts w:ascii="Times New Roman" w:eastAsia="標楷體" w:hAnsi="Times New Roman"/>
          <w:sz w:val="26"/>
          <w:szCs w:val="26"/>
        </w:rPr>
        <w:t>(</w:t>
      </w:r>
      <w:r>
        <w:rPr>
          <w:rFonts w:ascii="Times New Roman" w:eastAsia="標楷體" w:hAnsi="Times New Roman"/>
          <w:sz w:val="26"/>
          <w:szCs w:val="26"/>
        </w:rPr>
        <w:t>包含附件</w:t>
      </w:r>
      <w:proofErr w:type="gramStart"/>
      <w:r>
        <w:rPr>
          <w:rFonts w:ascii="Times New Roman" w:eastAsia="標楷體" w:hAnsi="Times New Roman"/>
          <w:sz w:val="26"/>
          <w:szCs w:val="26"/>
        </w:rPr>
        <w:t>1</w:t>
      </w:r>
      <w:r>
        <w:rPr>
          <w:rFonts w:ascii="新細明體" w:hAnsi="新細明體"/>
          <w:sz w:val="26"/>
          <w:szCs w:val="26"/>
        </w:rPr>
        <w:t>、</w:t>
      </w:r>
      <w:r>
        <w:rPr>
          <w:rFonts w:ascii="Times New Roman" w:eastAsia="標楷體" w:hAnsi="Times New Roman"/>
          <w:sz w:val="26"/>
          <w:szCs w:val="26"/>
        </w:rPr>
        <w:t>2-1</w:t>
      </w:r>
      <w:r>
        <w:rPr>
          <w:rFonts w:ascii="新細明體" w:hAnsi="新細明體"/>
          <w:sz w:val="26"/>
          <w:szCs w:val="26"/>
        </w:rPr>
        <w:t>、</w:t>
      </w:r>
      <w:r>
        <w:rPr>
          <w:rFonts w:ascii="Times New Roman" w:eastAsia="標楷體" w:hAnsi="Times New Roman"/>
          <w:sz w:val="26"/>
          <w:szCs w:val="26"/>
        </w:rPr>
        <w:t>2-</w:t>
      </w:r>
      <w:proofErr w:type="gramEnd"/>
      <w:r>
        <w:rPr>
          <w:rFonts w:ascii="Times New Roman" w:eastAsia="標楷體" w:hAnsi="Times New Roman"/>
          <w:sz w:val="26"/>
          <w:szCs w:val="26"/>
        </w:rPr>
        <w:t>2</w:t>
      </w:r>
      <w:r>
        <w:rPr>
          <w:rFonts w:ascii="新細明體" w:hAnsi="新細明體"/>
          <w:sz w:val="26"/>
          <w:szCs w:val="26"/>
        </w:rPr>
        <w:t>、</w:t>
      </w:r>
      <w:r>
        <w:rPr>
          <w:rFonts w:ascii="Times New Roman" w:eastAsia="標楷體" w:hAnsi="Times New Roman"/>
          <w:sz w:val="26"/>
          <w:szCs w:val="26"/>
        </w:rPr>
        <w:t>4-2)</w:t>
      </w:r>
      <w:r>
        <w:rPr>
          <w:rFonts w:ascii="標楷體" w:eastAsia="標楷體" w:hAnsi="標楷體"/>
          <w:sz w:val="26"/>
          <w:szCs w:val="26"/>
        </w:rPr>
        <w:t>，繳交</w:t>
      </w:r>
      <w:r>
        <w:rPr>
          <w:rFonts w:ascii="Times New Roman" w:eastAsia="標楷體" w:hAnsi="Times New Roman"/>
          <w:sz w:val="26"/>
          <w:szCs w:val="26"/>
        </w:rPr>
        <w:t>書面資料</w:t>
      </w:r>
      <w:r>
        <w:rPr>
          <w:rFonts w:ascii="Times New Roman" w:eastAsia="標楷體" w:hAnsi="Times New Roman"/>
          <w:sz w:val="26"/>
          <w:szCs w:val="26"/>
        </w:rPr>
        <w:t>1</w:t>
      </w:r>
      <w:r>
        <w:rPr>
          <w:rFonts w:ascii="Times New Roman" w:eastAsia="標楷體" w:hAnsi="Times New Roman"/>
          <w:sz w:val="26"/>
          <w:szCs w:val="26"/>
        </w:rPr>
        <w:t>式</w:t>
      </w:r>
      <w:r>
        <w:rPr>
          <w:rFonts w:ascii="Times New Roman" w:eastAsia="標楷體" w:hAnsi="Times New Roman"/>
          <w:sz w:val="26"/>
          <w:szCs w:val="26"/>
        </w:rPr>
        <w:t>2</w:t>
      </w:r>
      <w:r>
        <w:rPr>
          <w:rFonts w:ascii="Times New Roman" w:eastAsia="標楷體" w:hAnsi="Times New Roman"/>
          <w:sz w:val="26"/>
          <w:szCs w:val="26"/>
        </w:rPr>
        <w:t>份</w:t>
      </w:r>
      <w:r>
        <w:rPr>
          <w:rFonts w:ascii="新細明體" w:hAnsi="新細明體"/>
          <w:sz w:val="26"/>
          <w:szCs w:val="26"/>
        </w:rPr>
        <w:t>、</w:t>
      </w:r>
      <w:r>
        <w:rPr>
          <w:rFonts w:ascii="Times New Roman" w:eastAsia="標楷體" w:hAnsi="Times New Roman"/>
          <w:sz w:val="26"/>
          <w:szCs w:val="26"/>
        </w:rPr>
        <w:t>電子檔</w:t>
      </w:r>
      <w:r>
        <w:rPr>
          <w:rFonts w:ascii="Times New Roman" w:eastAsia="標楷體" w:hAnsi="Times New Roman"/>
          <w:sz w:val="26"/>
          <w:szCs w:val="26"/>
        </w:rPr>
        <w:t>(</w:t>
      </w:r>
      <w:r>
        <w:rPr>
          <w:rFonts w:ascii="Times New Roman" w:eastAsia="標楷體" w:hAnsi="Times New Roman"/>
          <w:sz w:val="26"/>
          <w:szCs w:val="26"/>
        </w:rPr>
        <w:t>形式不拘</w:t>
      </w:r>
      <w:r>
        <w:rPr>
          <w:rFonts w:ascii="標楷體" w:eastAsia="標楷體" w:hAnsi="標楷體"/>
          <w:sz w:val="26"/>
          <w:szCs w:val="26"/>
        </w:rPr>
        <w:t>/</w:t>
      </w:r>
      <w:r>
        <w:rPr>
          <w:rFonts w:ascii="Times New Roman" w:eastAsia="標楷體" w:hAnsi="Times New Roman"/>
          <w:sz w:val="26"/>
          <w:szCs w:val="26"/>
        </w:rPr>
        <w:t>檔案不超過</w:t>
      </w:r>
      <w:r>
        <w:rPr>
          <w:rFonts w:ascii="Times New Roman" w:eastAsia="標楷體" w:hAnsi="Times New Roman"/>
          <w:sz w:val="26"/>
          <w:szCs w:val="26"/>
        </w:rPr>
        <w:t>15M)1</w:t>
      </w:r>
      <w:r>
        <w:rPr>
          <w:rFonts w:ascii="Times New Roman" w:eastAsia="標楷體" w:hAnsi="Times New Roman"/>
          <w:sz w:val="26"/>
          <w:szCs w:val="26"/>
        </w:rPr>
        <w:t>份</w:t>
      </w:r>
      <w:r>
        <w:rPr>
          <w:rFonts w:ascii="標楷體" w:eastAsia="標楷體" w:hAnsi="標楷體"/>
          <w:sz w:val="26"/>
          <w:szCs w:val="26"/>
        </w:rPr>
        <w:t>，</w:t>
      </w:r>
      <w:r>
        <w:rPr>
          <w:rFonts w:ascii="Times New Roman" w:eastAsia="標楷體" w:hAnsi="Times New Roman"/>
          <w:sz w:val="26"/>
          <w:szCs w:val="26"/>
        </w:rPr>
        <w:t>依（一）（二）點規定函送本局</w:t>
      </w:r>
      <w:r>
        <w:rPr>
          <w:rFonts w:ascii="新細明體" w:hAnsi="新細明體"/>
          <w:sz w:val="26"/>
          <w:szCs w:val="26"/>
        </w:rPr>
        <w:t>。</w:t>
      </w:r>
    </w:p>
    <w:p w:rsidR="00E74F82" w:rsidRDefault="00377D6E">
      <w:pPr>
        <w:pStyle w:val="Standard"/>
        <w:suppressAutoHyphens w:val="0"/>
        <w:spacing w:line="400" w:lineRule="exact"/>
        <w:ind w:left="519" w:hanging="94"/>
        <w:textAlignment w:val="auto"/>
      </w:pPr>
      <w:r>
        <w:rPr>
          <w:rFonts w:ascii="Times New Roman" w:eastAsia="標楷體" w:hAnsi="Times New Roman"/>
          <w:sz w:val="26"/>
          <w:szCs w:val="26"/>
        </w:rPr>
        <w:t>1.</w:t>
      </w:r>
      <w:r>
        <w:rPr>
          <w:rFonts w:ascii="Times New Roman" w:eastAsia="標楷體" w:hAnsi="Times New Roman"/>
          <w:sz w:val="26"/>
          <w:szCs w:val="26"/>
        </w:rPr>
        <w:t>附件</w:t>
      </w:r>
      <w:r>
        <w:rPr>
          <w:rFonts w:ascii="Times New Roman" w:eastAsia="標楷體" w:hAnsi="Times New Roman"/>
          <w:sz w:val="26"/>
          <w:szCs w:val="26"/>
        </w:rPr>
        <w:t>2-1</w:t>
      </w:r>
      <w:r>
        <w:rPr>
          <w:rFonts w:ascii="Times New Roman" w:eastAsia="標楷體" w:hAnsi="Times New Roman"/>
          <w:sz w:val="26"/>
          <w:szCs w:val="26"/>
        </w:rPr>
        <w:t>及</w:t>
      </w:r>
      <w:r>
        <w:rPr>
          <w:rFonts w:ascii="Times New Roman" w:eastAsia="標楷體" w:hAnsi="Times New Roman"/>
          <w:sz w:val="26"/>
          <w:szCs w:val="26"/>
        </w:rPr>
        <w:t>2-2</w:t>
      </w:r>
      <w:r>
        <w:rPr>
          <w:rFonts w:ascii="Times New Roman" w:eastAsia="標楷體" w:hAnsi="Times New Roman"/>
          <w:sz w:val="26"/>
          <w:szCs w:val="26"/>
        </w:rPr>
        <w:t>內容</w:t>
      </w:r>
      <w:r>
        <w:rPr>
          <w:rFonts w:ascii="Times New Roman" w:eastAsia="標楷體" w:hAnsi="Times New Roman"/>
          <w:sz w:val="26"/>
          <w:szCs w:val="26"/>
          <w:u w:val="single"/>
        </w:rPr>
        <w:t>合計</w:t>
      </w:r>
      <w:r>
        <w:rPr>
          <w:rFonts w:ascii="Times New Roman" w:eastAsia="標楷體" w:hAnsi="Times New Roman"/>
          <w:sz w:val="26"/>
          <w:szCs w:val="26"/>
        </w:rPr>
        <w:t>以</w:t>
      </w:r>
      <w:r>
        <w:rPr>
          <w:rFonts w:ascii="Times New Roman" w:eastAsia="標楷體" w:hAnsi="Times New Roman"/>
          <w:sz w:val="26"/>
          <w:szCs w:val="26"/>
          <w:u w:val="single"/>
        </w:rPr>
        <w:t>20</w:t>
      </w:r>
      <w:r>
        <w:rPr>
          <w:rFonts w:ascii="Times New Roman" w:eastAsia="標楷體" w:hAnsi="Times New Roman"/>
          <w:sz w:val="26"/>
          <w:szCs w:val="26"/>
          <w:u w:val="single"/>
        </w:rPr>
        <w:t>頁</w:t>
      </w:r>
      <w:r>
        <w:rPr>
          <w:rFonts w:ascii="Times New Roman" w:eastAsia="標楷體" w:hAnsi="Times New Roman"/>
          <w:sz w:val="26"/>
          <w:szCs w:val="26"/>
        </w:rPr>
        <w:t>為限</w:t>
      </w:r>
      <w:r>
        <w:rPr>
          <w:rFonts w:ascii="標楷體" w:eastAsia="標楷體" w:hAnsi="標楷體"/>
          <w:sz w:val="26"/>
          <w:szCs w:val="26"/>
        </w:rPr>
        <w:t>，</w:t>
      </w:r>
      <w:r>
        <w:rPr>
          <w:rFonts w:ascii="Times New Roman" w:eastAsia="標楷體" w:hAnsi="Times New Roman"/>
          <w:sz w:val="26"/>
          <w:szCs w:val="26"/>
        </w:rPr>
        <w:t>請雙面列印</w:t>
      </w:r>
      <w:r>
        <w:rPr>
          <w:rFonts w:ascii="標楷體" w:eastAsia="標楷體" w:hAnsi="標楷體"/>
          <w:sz w:val="26"/>
          <w:szCs w:val="26"/>
        </w:rPr>
        <w:t>，</w:t>
      </w:r>
      <w:r>
        <w:rPr>
          <w:rFonts w:ascii="Times New Roman" w:eastAsia="標楷體" w:hAnsi="Times New Roman"/>
          <w:sz w:val="26"/>
          <w:szCs w:val="26"/>
        </w:rPr>
        <w:t>超出部分不予審查。</w:t>
      </w:r>
    </w:p>
    <w:p w:rsidR="00E74F82" w:rsidRDefault="00377D6E">
      <w:pPr>
        <w:pStyle w:val="Standard"/>
        <w:suppressAutoHyphens w:val="0"/>
        <w:spacing w:line="400" w:lineRule="exact"/>
        <w:ind w:left="519" w:hanging="94"/>
        <w:textAlignment w:val="auto"/>
      </w:pPr>
      <w:r>
        <w:rPr>
          <w:rFonts w:ascii="Times New Roman" w:eastAsia="標楷體" w:hAnsi="Times New Roman"/>
          <w:sz w:val="26"/>
          <w:szCs w:val="26"/>
        </w:rPr>
        <w:t>2.</w:t>
      </w:r>
      <w:r>
        <w:rPr>
          <w:rFonts w:ascii="Times New Roman" w:eastAsia="標楷體" w:hAnsi="Times New Roman"/>
          <w:sz w:val="26"/>
          <w:szCs w:val="26"/>
        </w:rPr>
        <w:t>建議學校申請時一併提出文化資產場域管理人同意教學活動場域之意思表示。</w:t>
      </w:r>
    </w:p>
    <w:p w:rsidR="00E74F82" w:rsidRDefault="00377D6E">
      <w:pPr>
        <w:pStyle w:val="Standard"/>
        <w:suppressAutoHyphens w:val="0"/>
        <w:spacing w:line="400" w:lineRule="exact"/>
        <w:ind w:left="520" w:hanging="520"/>
        <w:textAlignment w:val="auto"/>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w:t>
      </w:r>
      <w:r>
        <w:t xml:space="preserve"> </w:t>
      </w:r>
      <w:r>
        <w:rPr>
          <w:rFonts w:ascii="Times New Roman" w:eastAsia="標楷體" w:hAnsi="Times New Roman"/>
          <w:sz w:val="26"/>
          <w:szCs w:val="26"/>
        </w:rPr>
        <w:t>彙送單位應填</w:t>
      </w:r>
      <w:r>
        <w:rPr>
          <w:rFonts w:ascii="Times New Roman" w:eastAsia="標楷體" w:hAnsi="Times New Roman"/>
          <w:sz w:val="26"/>
          <w:szCs w:val="26"/>
        </w:rPr>
        <w:lastRenderedPageBreak/>
        <w:t>列計畫書附件</w:t>
      </w:r>
      <w:r>
        <w:rPr>
          <w:rFonts w:ascii="Times New Roman" w:eastAsia="標楷體" w:hAnsi="Times New Roman"/>
          <w:sz w:val="26"/>
          <w:szCs w:val="26"/>
        </w:rPr>
        <w:t>5</w:t>
      </w:r>
      <w:r>
        <w:rPr>
          <w:rFonts w:ascii="Times New Roman" w:eastAsia="標楷體" w:hAnsi="Times New Roman"/>
          <w:sz w:val="26"/>
          <w:szCs w:val="26"/>
        </w:rPr>
        <w:t>「文化部文化資產局補</w:t>
      </w:r>
      <w:r>
        <w:rPr>
          <w:rFonts w:ascii="Times New Roman" w:eastAsia="標楷體" w:hAnsi="Times New Roman"/>
          <w:sz w:val="26"/>
          <w:szCs w:val="26"/>
        </w:rPr>
        <w:t>(</w:t>
      </w:r>
      <w:r>
        <w:rPr>
          <w:rFonts w:ascii="Times New Roman" w:eastAsia="標楷體" w:hAnsi="Times New Roman"/>
          <w:sz w:val="26"/>
          <w:szCs w:val="26"/>
        </w:rPr>
        <w:t>捐</w:t>
      </w:r>
      <w:r>
        <w:rPr>
          <w:rFonts w:ascii="Times New Roman" w:eastAsia="標楷體" w:hAnsi="Times New Roman"/>
          <w:sz w:val="26"/>
          <w:szCs w:val="26"/>
        </w:rPr>
        <w:t>)</w:t>
      </w:r>
      <w:r>
        <w:rPr>
          <w:rFonts w:ascii="Times New Roman" w:eastAsia="標楷體" w:hAnsi="Times New Roman"/>
          <w:sz w:val="26"/>
          <w:szCs w:val="26"/>
        </w:rPr>
        <w:t>助計畫項目經費表」，於徵件截止日（</w:t>
      </w:r>
      <w:r>
        <w:rPr>
          <w:rFonts w:ascii="Times New Roman" w:eastAsia="標楷體" w:hAnsi="Times New Roman"/>
          <w:sz w:val="26"/>
          <w:szCs w:val="26"/>
        </w:rPr>
        <w:t>5</w:t>
      </w:r>
      <w:r>
        <w:rPr>
          <w:rFonts w:ascii="Times New Roman" w:eastAsia="標楷體" w:hAnsi="Times New Roman"/>
          <w:sz w:val="26"/>
          <w:szCs w:val="26"/>
        </w:rPr>
        <w:t>月</w:t>
      </w:r>
      <w:r>
        <w:rPr>
          <w:rFonts w:ascii="Times New Roman" w:eastAsia="標楷體" w:hAnsi="Times New Roman"/>
          <w:sz w:val="26"/>
          <w:szCs w:val="26"/>
        </w:rPr>
        <w:t>31</w:t>
      </w:r>
      <w:r>
        <w:rPr>
          <w:rFonts w:ascii="Times New Roman" w:eastAsia="標楷體" w:hAnsi="Times New Roman"/>
          <w:sz w:val="26"/>
          <w:szCs w:val="26"/>
        </w:rPr>
        <w:t>日）</w:t>
      </w:r>
      <w:proofErr w:type="gramStart"/>
      <w:r>
        <w:rPr>
          <w:rFonts w:ascii="Times New Roman" w:eastAsia="標楷體" w:hAnsi="Times New Roman"/>
          <w:sz w:val="26"/>
          <w:szCs w:val="26"/>
        </w:rPr>
        <w:t>前函送</w:t>
      </w:r>
      <w:proofErr w:type="gramEnd"/>
      <w:r>
        <w:rPr>
          <w:rFonts w:ascii="Times New Roman" w:eastAsia="標楷體" w:hAnsi="Times New Roman"/>
          <w:sz w:val="26"/>
          <w:szCs w:val="26"/>
        </w:rPr>
        <w:t>本局。</w:t>
      </w:r>
    </w:p>
    <w:p w:rsidR="00E74F82" w:rsidRDefault="00377D6E">
      <w:pPr>
        <w:pStyle w:val="Standard"/>
        <w:widowControl/>
        <w:snapToGrid w:val="0"/>
        <w:spacing w:line="440" w:lineRule="exact"/>
        <w:ind w:left="390" w:hanging="390"/>
        <w:jc w:val="both"/>
      </w:pPr>
      <w:r>
        <w:rPr>
          <w:rFonts w:ascii="Times New Roman" w:eastAsia="標楷體" w:hAnsi="Times New Roman"/>
          <w:kern w:val="0"/>
          <w:sz w:val="26"/>
          <w:szCs w:val="26"/>
        </w:rPr>
        <w:t>二、</w:t>
      </w:r>
      <w:r>
        <w:rPr>
          <w:rFonts w:ascii="Times New Roman" w:eastAsia="標楷體" w:hAnsi="Times New Roman"/>
          <w:b/>
          <w:kern w:val="0"/>
          <w:sz w:val="26"/>
          <w:szCs w:val="26"/>
        </w:rPr>
        <w:t>計畫審查</w:t>
      </w:r>
    </w:p>
    <w:p w:rsidR="00E74F82" w:rsidRDefault="00377D6E">
      <w:pPr>
        <w:pStyle w:val="Standard"/>
        <w:spacing w:line="380" w:lineRule="exact"/>
        <w:ind w:left="1274" w:hanging="1274"/>
      </w:pPr>
      <w:r>
        <w:rPr>
          <w:rFonts w:ascii="Times New Roman" w:eastAsia="標楷體" w:hAnsi="Times New Roman"/>
          <w:kern w:val="0"/>
          <w:sz w:val="26"/>
          <w:szCs w:val="26"/>
        </w:rPr>
        <w:t xml:space="preserve"> (</w:t>
      </w:r>
      <w:proofErr w:type="gramStart"/>
      <w:r>
        <w:rPr>
          <w:rFonts w:ascii="Times New Roman" w:eastAsia="標楷體" w:hAnsi="Times New Roman"/>
          <w:kern w:val="0"/>
          <w:sz w:val="26"/>
          <w:szCs w:val="26"/>
        </w:rPr>
        <w:t>一</w:t>
      </w:r>
      <w:proofErr w:type="gramEnd"/>
      <w:r>
        <w:rPr>
          <w:rFonts w:ascii="Times New Roman" w:eastAsia="標楷體" w:hAnsi="Times New Roman"/>
          <w:kern w:val="0"/>
          <w:sz w:val="26"/>
          <w:szCs w:val="26"/>
        </w:rPr>
        <w:t>)</w:t>
      </w:r>
      <w:r>
        <w:rPr>
          <w:rFonts w:ascii="Times New Roman" w:eastAsia="標楷體" w:hAnsi="Times New Roman"/>
          <w:kern w:val="0"/>
          <w:sz w:val="26"/>
          <w:szCs w:val="26"/>
        </w:rPr>
        <w:t>初審：</w:t>
      </w:r>
      <w:proofErr w:type="gramStart"/>
      <w:r>
        <w:rPr>
          <w:rFonts w:ascii="Times New Roman" w:eastAsia="標楷體" w:hAnsi="Times New Roman"/>
          <w:kern w:val="0"/>
          <w:sz w:val="26"/>
          <w:szCs w:val="26"/>
        </w:rPr>
        <w:t>就徵件</w:t>
      </w:r>
      <w:proofErr w:type="gramEnd"/>
      <w:r>
        <w:rPr>
          <w:rFonts w:ascii="Times New Roman" w:eastAsia="標楷體" w:hAnsi="Times New Roman"/>
          <w:kern w:val="0"/>
          <w:sz w:val="26"/>
          <w:szCs w:val="26"/>
        </w:rPr>
        <w:t>基本資料、方案課程內容書面資料及電子檔等進行初審，未</w:t>
      </w:r>
      <w:proofErr w:type="gramStart"/>
      <w:r>
        <w:rPr>
          <w:rFonts w:ascii="Times New Roman" w:eastAsia="標楷體" w:hAnsi="Times New Roman"/>
          <w:kern w:val="0"/>
          <w:sz w:val="26"/>
          <w:szCs w:val="26"/>
        </w:rPr>
        <w:t>備齊者恕</w:t>
      </w:r>
      <w:proofErr w:type="gramEnd"/>
      <w:r>
        <w:rPr>
          <w:rFonts w:ascii="Times New Roman" w:eastAsia="標楷體" w:hAnsi="Times New Roman"/>
          <w:kern w:val="0"/>
          <w:sz w:val="26"/>
          <w:szCs w:val="26"/>
        </w:rPr>
        <w:t>不接受補件。</w:t>
      </w:r>
      <w:r>
        <w:rPr>
          <w:rFonts w:ascii="Times New Roman" w:eastAsia="標楷體" w:hAnsi="Times New Roman"/>
          <w:sz w:val="26"/>
          <w:szCs w:val="26"/>
        </w:rPr>
        <w:t>計畫於受理截止後，由文化部文化資產局每案送請學者專家進行書面審查。</w:t>
      </w:r>
    </w:p>
    <w:p w:rsidR="00E74F82" w:rsidRDefault="00377D6E">
      <w:pPr>
        <w:pStyle w:val="Standard"/>
        <w:spacing w:line="380" w:lineRule="exact"/>
        <w:ind w:left="1274" w:hanging="1274"/>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proofErr w:type="gramStart"/>
      <w:r>
        <w:rPr>
          <w:rFonts w:ascii="Times New Roman" w:eastAsia="標楷體" w:hAnsi="Times New Roman"/>
          <w:sz w:val="26"/>
          <w:szCs w:val="26"/>
        </w:rPr>
        <w:t>複</w:t>
      </w:r>
      <w:proofErr w:type="gramEnd"/>
      <w:r>
        <w:rPr>
          <w:rFonts w:ascii="Times New Roman" w:eastAsia="標楷體" w:hAnsi="Times New Roman"/>
          <w:sz w:val="26"/>
          <w:szCs w:val="26"/>
        </w:rPr>
        <w:t>審</w:t>
      </w:r>
      <w:r>
        <w:rPr>
          <w:rFonts w:ascii="Times New Roman" w:eastAsia="標楷體" w:hAnsi="Times New Roman"/>
          <w:kern w:val="0"/>
          <w:sz w:val="26"/>
          <w:szCs w:val="26"/>
        </w:rPr>
        <w:t>：</w:t>
      </w:r>
      <w:r>
        <w:rPr>
          <w:rFonts w:ascii="Times New Roman" w:eastAsia="標楷體" w:hAnsi="Times New Roman"/>
          <w:sz w:val="26"/>
          <w:szCs w:val="26"/>
        </w:rPr>
        <w:t>初審結果彙整完畢後，再邀各領域相關學者專家召開審查評定會議進行</w:t>
      </w:r>
      <w:proofErr w:type="gramStart"/>
      <w:r>
        <w:rPr>
          <w:rFonts w:ascii="Times New Roman" w:eastAsia="標楷體" w:hAnsi="Times New Roman"/>
          <w:sz w:val="26"/>
          <w:szCs w:val="26"/>
        </w:rPr>
        <w:t>複</w:t>
      </w:r>
      <w:proofErr w:type="gramEnd"/>
      <w:r>
        <w:rPr>
          <w:rFonts w:ascii="Times New Roman" w:eastAsia="標楷體" w:hAnsi="Times New Roman"/>
          <w:sz w:val="26"/>
          <w:szCs w:val="26"/>
        </w:rPr>
        <w:t>審，依下列審查項目及</w:t>
      </w:r>
      <w:r>
        <w:rPr>
          <w:rFonts w:ascii="Times New Roman" w:eastAsia="標楷體" w:hAnsi="Times New Roman"/>
          <w:kern w:val="0"/>
          <w:sz w:val="26"/>
          <w:szCs w:val="26"/>
        </w:rPr>
        <w:t>標準</w:t>
      </w:r>
      <w:r>
        <w:rPr>
          <w:rFonts w:ascii="Times New Roman" w:eastAsia="標楷體" w:hAnsi="Times New Roman"/>
          <w:sz w:val="26"/>
          <w:szCs w:val="26"/>
        </w:rPr>
        <w:t>，評定列入補助對象及補助額度。</w:t>
      </w:r>
    </w:p>
    <w:p w:rsidR="00E74F82" w:rsidRDefault="00377D6E">
      <w:pPr>
        <w:pStyle w:val="Standard"/>
        <w:suppressAutoHyphens w:val="0"/>
        <w:spacing w:line="380" w:lineRule="exact"/>
        <w:textAlignment w:val="auto"/>
      </w:pPr>
      <w:r>
        <w:rPr>
          <w:rFonts w:ascii="Times New Roman" w:eastAsia="標楷體" w:hAnsi="Times New Roman"/>
          <w:sz w:val="26"/>
          <w:szCs w:val="26"/>
        </w:rPr>
        <w:t xml:space="preserve">    1.</w:t>
      </w:r>
      <w:r>
        <w:rPr>
          <w:rFonts w:ascii="Times New Roman" w:eastAsia="標楷體" w:hAnsi="Times New Roman"/>
          <w:sz w:val="26"/>
          <w:szCs w:val="26"/>
        </w:rPr>
        <w:t>方案課程的意義性、系統性、深度性及創新性（</w:t>
      </w:r>
      <w:r>
        <w:rPr>
          <w:rFonts w:ascii="Times New Roman" w:eastAsia="標楷體" w:hAnsi="Times New Roman"/>
          <w:sz w:val="26"/>
          <w:szCs w:val="26"/>
        </w:rPr>
        <w:t>25%</w:t>
      </w:r>
      <w:r>
        <w:rPr>
          <w:rFonts w:ascii="Times New Roman" w:eastAsia="標楷體" w:hAnsi="Times New Roman"/>
          <w:sz w:val="26"/>
          <w:szCs w:val="26"/>
        </w:rPr>
        <w:t>）。</w:t>
      </w:r>
    </w:p>
    <w:p w:rsidR="00E74F82" w:rsidRDefault="00377D6E">
      <w:pPr>
        <w:pStyle w:val="Standard"/>
        <w:suppressAutoHyphens w:val="0"/>
        <w:spacing w:line="380" w:lineRule="exact"/>
        <w:textAlignment w:val="auto"/>
      </w:pPr>
      <w:r>
        <w:rPr>
          <w:rFonts w:ascii="Times New Roman" w:eastAsia="標楷體" w:hAnsi="Times New Roman"/>
          <w:sz w:val="26"/>
          <w:szCs w:val="26"/>
        </w:rPr>
        <w:t xml:space="preserve">    </w:t>
      </w:r>
      <w:r>
        <w:rPr>
          <w:rFonts w:ascii="Times New Roman" w:eastAsia="標楷體" w:hAnsi="Times New Roman"/>
          <w:sz w:val="26"/>
          <w:szCs w:val="26"/>
        </w:rPr>
        <w:t>2.</w:t>
      </w:r>
      <w:r>
        <w:rPr>
          <w:rFonts w:ascii="Times New Roman" w:eastAsia="標楷體" w:hAnsi="Times New Roman"/>
          <w:sz w:val="26"/>
          <w:szCs w:val="26"/>
        </w:rPr>
        <w:t>教學內容及方法之可行性（</w:t>
      </w:r>
      <w:r>
        <w:rPr>
          <w:rFonts w:ascii="Times New Roman" w:eastAsia="標楷體" w:hAnsi="Times New Roman"/>
          <w:sz w:val="26"/>
          <w:szCs w:val="26"/>
        </w:rPr>
        <w:t>25%</w:t>
      </w:r>
      <w:r>
        <w:rPr>
          <w:rFonts w:ascii="Times New Roman" w:eastAsia="標楷體" w:hAnsi="Times New Roman"/>
          <w:sz w:val="26"/>
          <w:szCs w:val="26"/>
        </w:rPr>
        <w:t>）。</w:t>
      </w:r>
    </w:p>
    <w:p w:rsidR="00E74F82" w:rsidRDefault="00377D6E">
      <w:pPr>
        <w:pStyle w:val="Standard"/>
        <w:suppressAutoHyphens w:val="0"/>
        <w:spacing w:line="380" w:lineRule="exact"/>
        <w:textAlignment w:val="auto"/>
      </w:pPr>
      <w:r>
        <w:rPr>
          <w:rFonts w:ascii="Times New Roman" w:eastAsia="標楷體" w:hAnsi="Times New Roman"/>
          <w:sz w:val="26"/>
          <w:szCs w:val="26"/>
        </w:rPr>
        <w:t xml:space="preserve">    3.</w:t>
      </w:r>
      <w:r>
        <w:rPr>
          <w:rFonts w:ascii="Times New Roman" w:eastAsia="標楷體" w:hAnsi="Times New Roman"/>
          <w:sz w:val="26"/>
          <w:szCs w:val="26"/>
        </w:rPr>
        <w:t>預期完成之項目、具體成果及效益（</w:t>
      </w:r>
      <w:r>
        <w:rPr>
          <w:rFonts w:ascii="Times New Roman" w:eastAsia="標楷體" w:hAnsi="Times New Roman"/>
          <w:sz w:val="26"/>
          <w:szCs w:val="26"/>
        </w:rPr>
        <w:t>20%</w:t>
      </w:r>
      <w:r>
        <w:rPr>
          <w:rFonts w:ascii="Times New Roman" w:eastAsia="標楷體" w:hAnsi="Times New Roman"/>
          <w:sz w:val="26"/>
          <w:szCs w:val="26"/>
        </w:rPr>
        <w:t>）。</w:t>
      </w:r>
    </w:p>
    <w:p w:rsidR="00E74F82" w:rsidRDefault="00377D6E">
      <w:pPr>
        <w:pStyle w:val="Standard"/>
        <w:suppressAutoHyphens w:val="0"/>
        <w:spacing w:line="380" w:lineRule="exact"/>
        <w:textAlignment w:val="auto"/>
      </w:pPr>
      <w:r>
        <w:rPr>
          <w:rFonts w:ascii="Times New Roman" w:eastAsia="標楷體" w:hAnsi="Times New Roman"/>
          <w:sz w:val="26"/>
          <w:szCs w:val="26"/>
        </w:rPr>
        <w:t xml:space="preserve">    4.</w:t>
      </w:r>
      <w:r>
        <w:rPr>
          <w:rFonts w:ascii="Times New Roman" w:eastAsia="標楷體" w:hAnsi="Times New Roman"/>
          <w:sz w:val="26"/>
          <w:szCs w:val="26"/>
        </w:rPr>
        <w:t>經費及人力之合理性</w:t>
      </w:r>
      <w:r>
        <w:rPr>
          <w:rFonts w:ascii="Times New Roman" w:eastAsia="標楷體" w:hAnsi="Times New Roman"/>
          <w:sz w:val="26"/>
          <w:szCs w:val="26"/>
        </w:rPr>
        <w:lastRenderedPageBreak/>
        <w:t>（</w:t>
      </w:r>
      <w:r>
        <w:rPr>
          <w:rFonts w:ascii="Times New Roman" w:eastAsia="標楷體" w:hAnsi="Times New Roman"/>
          <w:sz w:val="26"/>
          <w:szCs w:val="26"/>
        </w:rPr>
        <w:t>15%</w:t>
      </w:r>
      <w:r>
        <w:rPr>
          <w:rFonts w:ascii="Times New Roman" w:eastAsia="標楷體" w:hAnsi="Times New Roman"/>
          <w:sz w:val="26"/>
          <w:szCs w:val="26"/>
        </w:rPr>
        <w:t>）。</w:t>
      </w:r>
    </w:p>
    <w:p w:rsidR="00E74F82" w:rsidRDefault="00377D6E">
      <w:pPr>
        <w:pStyle w:val="Standard"/>
        <w:suppressAutoHyphens w:val="0"/>
        <w:spacing w:line="380" w:lineRule="exact"/>
        <w:textAlignment w:val="auto"/>
      </w:pPr>
      <w:r>
        <w:rPr>
          <w:rFonts w:ascii="Times New Roman" w:eastAsia="標楷體" w:hAnsi="Times New Roman"/>
          <w:sz w:val="26"/>
          <w:szCs w:val="26"/>
        </w:rPr>
        <w:t xml:space="preserve">    5.</w:t>
      </w:r>
      <w:r>
        <w:rPr>
          <w:rFonts w:ascii="Times New Roman" w:eastAsia="標楷體" w:hAnsi="Times New Roman"/>
          <w:sz w:val="26"/>
          <w:szCs w:val="26"/>
        </w:rPr>
        <w:t>優先補助項目</w:t>
      </w:r>
      <w:r>
        <w:rPr>
          <w:rFonts w:ascii="Times New Roman" w:eastAsia="標楷體" w:hAnsi="Times New Roman"/>
          <w:sz w:val="26"/>
          <w:szCs w:val="26"/>
        </w:rPr>
        <w:t>(5%)</w:t>
      </w:r>
      <w:r>
        <w:rPr>
          <w:rFonts w:ascii="Times New Roman" w:eastAsia="標楷體" w:hAnsi="Times New Roman"/>
          <w:sz w:val="26"/>
          <w:szCs w:val="26"/>
        </w:rPr>
        <w:t>：</w:t>
      </w:r>
    </w:p>
    <w:p w:rsidR="00E74F82" w:rsidRDefault="00377D6E">
      <w:pPr>
        <w:pStyle w:val="Standard"/>
        <w:suppressAutoHyphens w:val="0"/>
        <w:spacing w:line="380" w:lineRule="exact"/>
        <w:ind w:firstLine="320"/>
        <w:textAlignment w:val="auto"/>
      </w:pPr>
      <w:r>
        <w:rPr>
          <w:rFonts w:ascii="Times New Roman" w:eastAsia="標楷體" w:hAnsi="Times New Roman"/>
          <w:sz w:val="26"/>
          <w:szCs w:val="26"/>
        </w:rPr>
        <w:t>（</w:t>
      </w:r>
      <w:r>
        <w:rPr>
          <w:rFonts w:ascii="Times New Roman" w:eastAsia="標楷體" w:hAnsi="Times New Roman"/>
          <w:sz w:val="26"/>
          <w:szCs w:val="26"/>
        </w:rPr>
        <w:t>1</w:t>
      </w:r>
      <w:r>
        <w:rPr>
          <w:rFonts w:ascii="Times New Roman" w:eastAsia="標楷體" w:hAnsi="Times New Roman"/>
          <w:sz w:val="26"/>
          <w:szCs w:val="26"/>
        </w:rPr>
        <w:t>）校園</w:t>
      </w:r>
      <w:proofErr w:type="gramStart"/>
      <w:r>
        <w:rPr>
          <w:rFonts w:ascii="Times New Roman" w:eastAsia="標楷體" w:hAnsi="Times New Roman"/>
          <w:sz w:val="26"/>
          <w:szCs w:val="26"/>
        </w:rPr>
        <w:t>週</w:t>
      </w:r>
      <w:proofErr w:type="gramEnd"/>
      <w:r>
        <w:rPr>
          <w:rFonts w:ascii="Times New Roman" w:eastAsia="標楷體" w:hAnsi="Times New Roman"/>
          <w:sz w:val="26"/>
          <w:szCs w:val="26"/>
        </w:rPr>
        <w:t>邊有文化資產並運用於教學課程</w:t>
      </w:r>
    </w:p>
    <w:p w:rsidR="00E74F82" w:rsidRDefault="00377D6E">
      <w:pPr>
        <w:pStyle w:val="Standard"/>
        <w:suppressAutoHyphens w:val="0"/>
        <w:spacing w:line="380" w:lineRule="exact"/>
        <w:ind w:firstLine="320"/>
        <w:textAlignment w:val="auto"/>
      </w:pPr>
      <w:r>
        <w:rPr>
          <w:rFonts w:ascii="Times New Roman" w:eastAsia="標楷體" w:hAnsi="Times New Roman"/>
          <w:sz w:val="26"/>
          <w:szCs w:val="26"/>
        </w:rPr>
        <w:t>（</w:t>
      </w:r>
      <w:r>
        <w:rPr>
          <w:rFonts w:ascii="Times New Roman" w:eastAsia="標楷體" w:hAnsi="Times New Roman"/>
          <w:sz w:val="26"/>
          <w:szCs w:val="26"/>
        </w:rPr>
        <w:t>2</w:t>
      </w:r>
      <w:r>
        <w:rPr>
          <w:rFonts w:ascii="Times New Roman" w:eastAsia="標楷體" w:hAnsi="Times New Roman"/>
          <w:sz w:val="26"/>
          <w:szCs w:val="26"/>
        </w:rPr>
        <w:t>）校本課程與文化資產有關之提案</w:t>
      </w:r>
    </w:p>
    <w:p w:rsidR="00E74F82" w:rsidRDefault="00377D6E">
      <w:pPr>
        <w:pStyle w:val="Standard"/>
        <w:suppressAutoHyphens w:val="0"/>
        <w:spacing w:line="380" w:lineRule="exact"/>
        <w:ind w:firstLine="320"/>
        <w:textAlignment w:val="auto"/>
      </w:pPr>
      <w:r>
        <w:rPr>
          <w:rFonts w:ascii="Times New Roman" w:eastAsia="標楷體" w:hAnsi="Times New Roman"/>
          <w:sz w:val="26"/>
          <w:szCs w:val="26"/>
        </w:rPr>
        <w:t>（</w:t>
      </w:r>
      <w:r>
        <w:rPr>
          <w:rFonts w:ascii="Times New Roman" w:eastAsia="標楷體" w:hAnsi="Times New Roman"/>
          <w:sz w:val="26"/>
          <w:szCs w:val="26"/>
        </w:rPr>
        <w:t>3</w:t>
      </w:r>
      <w:r>
        <w:rPr>
          <w:rFonts w:ascii="Times New Roman" w:eastAsia="標楷體" w:hAnsi="Times New Roman"/>
          <w:sz w:val="26"/>
          <w:szCs w:val="26"/>
        </w:rPr>
        <w:t>）涵蓋無形文化資產作為課程規劃內容</w:t>
      </w:r>
    </w:p>
    <w:p w:rsidR="00E74F82" w:rsidRDefault="00377D6E">
      <w:pPr>
        <w:pStyle w:val="Standard"/>
        <w:suppressAutoHyphens w:val="0"/>
        <w:spacing w:line="380" w:lineRule="exact"/>
        <w:ind w:firstLine="260"/>
        <w:textAlignment w:val="auto"/>
      </w:pPr>
      <w:r>
        <w:rPr>
          <w:rFonts w:ascii="Times New Roman" w:eastAsia="標楷體" w:hAnsi="Times New Roman"/>
          <w:sz w:val="26"/>
          <w:szCs w:val="26"/>
        </w:rPr>
        <w:t>6.</w:t>
      </w:r>
      <w:r>
        <w:rPr>
          <w:rFonts w:ascii="Times New Roman" w:eastAsia="標楷體" w:hAnsi="Times New Roman"/>
          <w:sz w:val="26"/>
          <w:szCs w:val="26"/>
        </w:rPr>
        <w:t>現地教學的融入情形（</w:t>
      </w:r>
      <w:r>
        <w:rPr>
          <w:rFonts w:ascii="Times New Roman" w:eastAsia="標楷體" w:hAnsi="Times New Roman"/>
          <w:sz w:val="26"/>
          <w:szCs w:val="26"/>
        </w:rPr>
        <w:t>10%</w:t>
      </w:r>
      <w:r>
        <w:rPr>
          <w:rFonts w:ascii="Times New Roman" w:eastAsia="標楷體" w:hAnsi="Times New Roman"/>
          <w:sz w:val="26"/>
          <w:szCs w:val="26"/>
        </w:rPr>
        <w:t>）。</w:t>
      </w:r>
    </w:p>
    <w:p w:rsidR="00E74F82" w:rsidRDefault="00377D6E">
      <w:pPr>
        <w:pStyle w:val="Standard"/>
        <w:suppressAutoHyphens w:val="0"/>
        <w:spacing w:line="420" w:lineRule="exact"/>
        <w:textAlignment w:val="auto"/>
      </w:pPr>
      <w:r>
        <w:rPr>
          <w:rFonts w:ascii="Times New Roman" w:eastAsia="標楷體" w:hAnsi="Times New Roman"/>
          <w:sz w:val="26"/>
          <w:szCs w:val="26"/>
        </w:rPr>
        <w:t>（三）本計畫經審查</w:t>
      </w:r>
      <w:r>
        <w:rPr>
          <w:rFonts w:ascii="Times New Roman" w:eastAsia="標楷體" w:hAnsi="Times New Roman"/>
          <w:sz w:val="26"/>
          <w:szCs w:val="26"/>
        </w:rPr>
        <w:t>委員決議如未達評審標準，得以從缺辦理。</w:t>
      </w:r>
    </w:p>
    <w:p w:rsidR="00E74F82" w:rsidRDefault="00377D6E">
      <w:pPr>
        <w:pStyle w:val="Standard"/>
        <w:widowControl/>
        <w:snapToGrid w:val="0"/>
        <w:spacing w:before="180" w:line="440" w:lineRule="exact"/>
      </w:pPr>
      <w:r>
        <w:rPr>
          <w:rFonts w:ascii="Times New Roman" w:eastAsia="標楷體" w:hAnsi="Times New Roman"/>
          <w:b/>
          <w:bCs/>
          <w:kern w:val="0"/>
          <w:sz w:val="26"/>
          <w:szCs w:val="26"/>
        </w:rPr>
        <w:t>玖、</w:t>
      </w:r>
      <w:proofErr w:type="gramStart"/>
      <w:r>
        <w:rPr>
          <w:rFonts w:ascii="Times New Roman" w:eastAsia="標楷體" w:hAnsi="Times New Roman"/>
          <w:b/>
          <w:bCs/>
          <w:kern w:val="0"/>
          <w:sz w:val="26"/>
          <w:szCs w:val="26"/>
        </w:rPr>
        <w:t>核撥與結</w:t>
      </w:r>
      <w:proofErr w:type="gramEnd"/>
      <w:r>
        <w:rPr>
          <w:rFonts w:ascii="Times New Roman" w:eastAsia="標楷體" w:hAnsi="Times New Roman"/>
          <w:b/>
          <w:bCs/>
          <w:kern w:val="0"/>
          <w:sz w:val="26"/>
          <w:szCs w:val="26"/>
        </w:rPr>
        <w:t>報作業</w:t>
      </w:r>
    </w:p>
    <w:p w:rsidR="00E74F82" w:rsidRDefault="00377D6E">
      <w:pPr>
        <w:pStyle w:val="Standard"/>
        <w:widowControl/>
        <w:snapToGrid w:val="0"/>
        <w:spacing w:line="380" w:lineRule="exact"/>
        <w:ind w:left="520" w:hanging="520"/>
        <w:jc w:val="both"/>
      </w:pPr>
      <w:r>
        <w:rPr>
          <w:rFonts w:ascii="Times New Roman" w:eastAsia="標楷體" w:hAnsi="Times New Roman"/>
          <w:sz w:val="26"/>
          <w:szCs w:val="26"/>
        </w:rPr>
        <w:t>一、獲核定補助案件應於該（學）年度結束前完成請款，並於計畫結束後</w:t>
      </w:r>
      <w:r>
        <w:rPr>
          <w:rFonts w:ascii="Times New Roman" w:eastAsia="標楷體" w:hAnsi="Times New Roman"/>
          <w:sz w:val="26"/>
          <w:szCs w:val="26"/>
        </w:rPr>
        <w:t>1</w:t>
      </w:r>
      <w:r>
        <w:rPr>
          <w:rFonts w:ascii="Times New Roman" w:eastAsia="標楷體" w:hAnsi="Times New Roman"/>
          <w:sz w:val="26"/>
          <w:szCs w:val="26"/>
        </w:rPr>
        <w:t>個月內，依「政府支出憑證處理要點」檢具原始支出憑證</w:t>
      </w:r>
      <w:r>
        <w:rPr>
          <w:rFonts w:ascii="Times New Roman" w:eastAsia="標楷體" w:hAnsi="Times New Roman"/>
          <w:sz w:val="26"/>
          <w:szCs w:val="26"/>
          <w:u w:val="single"/>
        </w:rPr>
        <w:t>明細表</w:t>
      </w:r>
      <w:r>
        <w:rPr>
          <w:rFonts w:ascii="Times New Roman" w:eastAsia="標楷體" w:hAnsi="Times New Roman"/>
          <w:sz w:val="26"/>
          <w:szCs w:val="26"/>
        </w:rPr>
        <w:t>、教學成果等資料辦理結報。</w:t>
      </w:r>
    </w:p>
    <w:p w:rsidR="00E74F82" w:rsidRDefault="00377D6E">
      <w:pPr>
        <w:pStyle w:val="Standard"/>
        <w:widowControl/>
        <w:snapToGrid w:val="0"/>
        <w:spacing w:line="380" w:lineRule="exact"/>
        <w:ind w:left="520" w:hanging="520"/>
        <w:jc w:val="both"/>
      </w:pPr>
      <w:r>
        <w:rPr>
          <w:rFonts w:ascii="Times New Roman" w:eastAsia="標楷體" w:hAnsi="Times New Roman"/>
          <w:sz w:val="26"/>
          <w:szCs w:val="26"/>
        </w:rPr>
        <w:t>二、如屬直轄市及縣（市）政府所轄學校，除檢具教學成果外，另請繳交縣市政府納入預算或追加預算證明正本及</w:t>
      </w:r>
      <w:proofErr w:type="gramStart"/>
      <w:r>
        <w:rPr>
          <w:rFonts w:ascii="Times New Roman" w:eastAsia="標楷體" w:hAnsi="Times New Roman"/>
          <w:sz w:val="26"/>
          <w:szCs w:val="26"/>
        </w:rPr>
        <w:t>領據等文件</w:t>
      </w:r>
      <w:proofErr w:type="gramEnd"/>
      <w:r>
        <w:rPr>
          <w:rFonts w:ascii="Times New Roman" w:eastAsia="標楷體" w:hAnsi="Times New Roman"/>
          <w:sz w:val="26"/>
          <w:szCs w:val="26"/>
        </w:rPr>
        <w:t>，請領補助款。</w:t>
      </w:r>
    </w:p>
    <w:p w:rsidR="00E74F82" w:rsidRDefault="00377D6E">
      <w:pPr>
        <w:pStyle w:val="Standard"/>
        <w:widowControl/>
        <w:snapToGrid w:val="0"/>
        <w:spacing w:line="380" w:lineRule="exact"/>
        <w:ind w:left="520" w:hanging="520"/>
        <w:jc w:val="both"/>
      </w:pPr>
      <w:r>
        <w:rPr>
          <w:rFonts w:ascii="Times New Roman" w:eastAsia="標楷體" w:hAnsi="Times New Roman"/>
          <w:sz w:val="26"/>
          <w:szCs w:val="26"/>
        </w:rPr>
        <w:t>三、</w:t>
      </w:r>
      <w:r>
        <w:rPr>
          <w:rFonts w:ascii="Times New Roman" w:eastAsia="標楷體" w:hAnsi="Times New Roman"/>
          <w:bCs/>
          <w:sz w:val="26"/>
          <w:szCs w:val="26"/>
        </w:rPr>
        <w:t>補助經費執行期限，以該學年</w:t>
      </w:r>
      <w:r>
        <w:rPr>
          <w:rFonts w:ascii="Times New Roman" w:eastAsia="標楷體" w:hAnsi="Times New Roman"/>
          <w:bCs/>
          <w:sz w:val="26"/>
          <w:szCs w:val="26"/>
        </w:rPr>
        <w:t>7</w:t>
      </w:r>
      <w:r>
        <w:rPr>
          <w:rFonts w:ascii="Times New Roman" w:eastAsia="標楷體" w:hAnsi="Times New Roman"/>
          <w:bCs/>
          <w:sz w:val="26"/>
          <w:szCs w:val="26"/>
        </w:rPr>
        <w:t>月</w:t>
      </w:r>
      <w:r>
        <w:rPr>
          <w:rFonts w:ascii="Times New Roman" w:eastAsia="標楷體" w:hAnsi="Times New Roman"/>
          <w:bCs/>
          <w:sz w:val="26"/>
          <w:szCs w:val="26"/>
        </w:rPr>
        <w:t>31</w:t>
      </w:r>
      <w:r>
        <w:rPr>
          <w:rFonts w:ascii="Times New Roman" w:eastAsia="標楷體" w:hAnsi="Times New Roman"/>
          <w:bCs/>
          <w:sz w:val="26"/>
          <w:szCs w:val="26"/>
        </w:rPr>
        <w:t>日執行完竣為原則。本補助款為專款</w:t>
      </w:r>
      <w:r>
        <w:rPr>
          <w:rFonts w:ascii="Times New Roman" w:eastAsia="標楷體" w:hAnsi="Times New Roman"/>
          <w:bCs/>
          <w:sz w:val="26"/>
          <w:szCs w:val="26"/>
        </w:rPr>
        <w:lastRenderedPageBreak/>
        <w:t>專用，計畫如有變更應事先送文化部文化資產局備查，如有剩餘款項應辦理繳回。</w:t>
      </w:r>
    </w:p>
    <w:p w:rsidR="00E74F82" w:rsidRDefault="00377D6E">
      <w:pPr>
        <w:pStyle w:val="Standard"/>
        <w:widowControl/>
        <w:snapToGrid w:val="0"/>
        <w:spacing w:before="180" w:line="440" w:lineRule="exact"/>
        <w:ind w:left="520" w:hanging="520"/>
        <w:jc w:val="both"/>
      </w:pPr>
      <w:r>
        <w:rPr>
          <w:rFonts w:ascii="Times New Roman" w:eastAsia="標楷體" w:hAnsi="Times New Roman"/>
          <w:b/>
          <w:kern w:val="0"/>
          <w:sz w:val="26"/>
          <w:szCs w:val="26"/>
        </w:rPr>
        <w:t>拾、成果繳交</w:t>
      </w:r>
    </w:p>
    <w:p w:rsidR="00E74F82" w:rsidRDefault="00377D6E">
      <w:pPr>
        <w:pStyle w:val="Standard"/>
        <w:widowControl/>
        <w:snapToGrid w:val="0"/>
        <w:spacing w:line="380" w:lineRule="exact"/>
        <w:ind w:left="522" w:hanging="522"/>
        <w:jc w:val="both"/>
      </w:pPr>
      <w:r>
        <w:rPr>
          <w:rFonts w:ascii="Times New Roman" w:eastAsia="標楷體" w:hAnsi="Times New Roman"/>
          <w:kern w:val="0"/>
          <w:sz w:val="26"/>
          <w:szCs w:val="26"/>
        </w:rPr>
        <w:t>一、經核准補助之各執行單位應於學年度執行期限結束後</w:t>
      </w:r>
      <w:r>
        <w:rPr>
          <w:rFonts w:ascii="Times New Roman" w:eastAsia="標楷體" w:hAnsi="Times New Roman"/>
          <w:color w:val="FF0000"/>
          <w:kern w:val="0"/>
          <w:sz w:val="26"/>
          <w:szCs w:val="26"/>
        </w:rPr>
        <w:t>1</w:t>
      </w:r>
      <w:r>
        <w:rPr>
          <w:rFonts w:ascii="Times New Roman" w:eastAsia="標楷體" w:hAnsi="Times New Roman"/>
          <w:color w:val="FF0000"/>
          <w:kern w:val="0"/>
          <w:sz w:val="26"/>
          <w:szCs w:val="26"/>
        </w:rPr>
        <w:t>個月內</w:t>
      </w:r>
      <w:r>
        <w:rPr>
          <w:rFonts w:ascii="Times New Roman" w:eastAsia="標楷體" w:hAnsi="Times New Roman"/>
          <w:kern w:val="0"/>
          <w:sz w:val="26"/>
          <w:szCs w:val="26"/>
        </w:rPr>
        <w:t>，完成撰寫計畫結報資料，並繳交書面報告一式二份及電子</w:t>
      </w:r>
      <w:proofErr w:type="gramStart"/>
      <w:r>
        <w:rPr>
          <w:rFonts w:ascii="Times New Roman" w:eastAsia="標楷體" w:hAnsi="Times New Roman"/>
          <w:kern w:val="0"/>
          <w:sz w:val="26"/>
          <w:szCs w:val="26"/>
        </w:rPr>
        <w:t>檔</w:t>
      </w:r>
      <w:proofErr w:type="gramEnd"/>
      <w:r>
        <w:rPr>
          <w:rFonts w:ascii="Times New Roman" w:eastAsia="標楷體" w:hAnsi="Times New Roman"/>
          <w:kern w:val="0"/>
          <w:sz w:val="26"/>
          <w:szCs w:val="26"/>
        </w:rPr>
        <w:t>光碟片</w:t>
      </w:r>
      <w:r>
        <w:rPr>
          <w:rFonts w:ascii="Times New Roman" w:eastAsia="標楷體" w:hAnsi="Times New Roman"/>
          <w:sz w:val="26"/>
          <w:szCs w:val="26"/>
        </w:rPr>
        <w:t>(</w:t>
      </w:r>
      <w:r>
        <w:rPr>
          <w:rFonts w:ascii="Times New Roman" w:eastAsia="標楷體" w:hAnsi="Times New Roman"/>
          <w:sz w:val="26"/>
          <w:szCs w:val="26"/>
        </w:rPr>
        <w:t>形式不拘</w:t>
      </w:r>
      <w:r>
        <w:rPr>
          <w:rFonts w:ascii="標楷體" w:eastAsia="標楷體" w:hAnsi="標楷體"/>
          <w:sz w:val="26"/>
          <w:szCs w:val="26"/>
        </w:rPr>
        <w:t>，</w:t>
      </w:r>
      <w:r>
        <w:rPr>
          <w:rFonts w:ascii="Times New Roman" w:eastAsia="標楷體" w:hAnsi="Times New Roman"/>
          <w:color w:val="FF0000"/>
          <w:sz w:val="26"/>
          <w:szCs w:val="26"/>
        </w:rPr>
        <w:t>檔案不超過</w:t>
      </w:r>
      <w:r>
        <w:rPr>
          <w:rFonts w:ascii="Times New Roman" w:eastAsia="標楷體" w:hAnsi="Times New Roman"/>
          <w:color w:val="FF0000"/>
          <w:sz w:val="26"/>
          <w:szCs w:val="26"/>
        </w:rPr>
        <w:t>15M</w:t>
      </w:r>
      <w:r>
        <w:rPr>
          <w:rFonts w:ascii="Times New Roman" w:eastAsia="標楷體" w:hAnsi="Times New Roman"/>
          <w:sz w:val="26"/>
          <w:szCs w:val="26"/>
        </w:rPr>
        <w:t>)</w:t>
      </w:r>
      <w:r>
        <w:rPr>
          <w:rFonts w:ascii="Times New Roman" w:eastAsia="標楷體" w:hAnsi="Times New Roman"/>
          <w:kern w:val="0"/>
          <w:sz w:val="26"/>
          <w:szCs w:val="26"/>
        </w:rPr>
        <w:t>一份。</w:t>
      </w:r>
    </w:p>
    <w:p w:rsidR="00E74F82" w:rsidRDefault="00377D6E">
      <w:pPr>
        <w:pStyle w:val="Standard"/>
        <w:widowControl/>
        <w:snapToGrid w:val="0"/>
        <w:spacing w:line="380" w:lineRule="exact"/>
        <w:ind w:left="522" w:hanging="522"/>
        <w:jc w:val="both"/>
      </w:pPr>
      <w:r>
        <w:rPr>
          <w:rFonts w:ascii="Times New Roman" w:eastAsia="標楷體" w:hAnsi="Times New Roman"/>
          <w:kern w:val="0"/>
          <w:sz w:val="26"/>
          <w:szCs w:val="26"/>
        </w:rPr>
        <w:t>二、成果資料需保證無侵害第三人合法權益，如有違反，責任自負；前揭資料需授權文化部、文化資產局享有不限時間、地域、次數、非專屬及無償作為文化資產教育推廣使用。</w:t>
      </w:r>
    </w:p>
    <w:p w:rsidR="00E74F82" w:rsidRDefault="00377D6E">
      <w:pPr>
        <w:pStyle w:val="Standard"/>
        <w:widowControl/>
        <w:snapToGrid w:val="0"/>
        <w:spacing w:line="380" w:lineRule="exact"/>
        <w:ind w:left="522" w:hanging="522"/>
        <w:jc w:val="both"/>
      </w:pPr>
      <w:r>
        <w:rPr>
          <w:rFonts w:ascii="Times New Roman" w:eastAsia="標楷體" w:hAnsi="Times New Roman"/>
          <w:kern w:val="0"/>
          <w:sz w:val="26"/>
          <w:szCs w:val="26"/>
        </w:rPr>
        <w:t>三、文化部文化資產局於必要時得辦理相關訪視活動，並得邀請專家學者及本局人員組成諮詢輔導小組進行諮詢及瞭解課程辦理情形。</w:t>
      </w:r>
    </w:p>
    <w:p w:rsidR="00E74F82" w:rsidRDefault="00377D6E">
      <w:pPr>
        <w:pStyle w:val="Standard"/>
        <w:widowControl/>
        <w:snapToGrid w:val="0"/>
        <w:spacing w:line="440" w:lineRule="exact"/>
        <w:ind w:left="520" w:hanging="520"/>
        <w:jc w:val="both"/>
      </w:pPr>
      <w:r>
        <w:rPr>
          <w:rFonts w:ascii="Times New Roman" w:eastAsia="標楷體" w:hAnsi="Times New Roman"/>
          <w:b/>
          <w:kern w:val="0"/>
          <w:sz w:val="26"/>
          <w:szCs w:val="26"/>
        </w:rPr>
        <w:t>拾壹、</w:t>
      </w:r>
      <w:r>
        <w:rPr>
          <w:rFonts w:ascii="Times New Roman" w:eastAsia="標楷體" w:hAnsi="Times New Roman"/>
          <w:b/>
          <w:bCs/>
          <w:kern w:val="0"/>
          <w:sz w:val="26"/>
          <w:szCs w:val="26"/>
        </w:rPr>
        <w:t>成果發表</w:t>
      </w:r>
    </w:p>
    <w:p w:rsidR="00E74F82" w:rsidRDefault="00377D6E">
      <w:pPr>
        <w:pStyle w:val="Standard"/>
        <w:widowControl/>
        <w:snapToGrid w:val="0"/>
        <w:spacing w:line="420" w:lineRule="exact"/>
        <w:ind w:left="720"/>
        <w:jc w:val="both"/>
      </w:pPr>
      <w:r>
        <w:rPr>
          <w:rFonts w:ascii="Times New Roman" w:eastAsia="標楷體" w:hAnsi="Times New Roman"/>
          <w:kern w:val="0"/>
          <w:sz w:val="26"/>
          <w:szCs w:val="26"/>
        </w:rPr>
        <w:t>計畫成果績優者，必要時須參與本計畫之發表活動，分享經驗與心得，以</w:t>
      </w:r>
      <w:r>
        <w:rPr>
          <w:rFonts w:ascii="Times New Roman" w:eastAsia="標楷體" w:hAnsi="Times New Roman"/>
          <w:kern w:val="0"/>
          <w:sz w:val="26"/>
          <w:szCs w:val="26"/>
        </w:rPr>
        <w:lastRenderedPageBreak/>
        <w:t>擴大課程發展學習資源。</w:t>
      </w:r>
    </w:p>
    <w:p w:rsidR="00E74F82" w:rsidRDefault="00377D6E">
      <w:pPr>
        <w:pStyle w:val="Standard"/>
        <w:widowControl/>
        <w:snapToGrid w:val="0"/>
        <w:spacing w:before="180" w:line="440" w:lineRule="exact"/>
      </w:pPr>
      <w:r>
        <w:rPr>
          <w:rFonts w:ascii="Times New Roman" w:eastAsia="標楷體" w:hAnsi="Times New Roman"/>
          <w:b/>
          <w:bCs/>
          <w:kern w:val="0"/>
          <w:sz w:val="26"/>
          <w:szCs w:val="26"/>
        </w:rPr>
        <w:t>拾貳、聯絡窗口</w:t>
      </w:r>
    </w:p>
    <w:p w:rsidR="00E74F82" w:rsidRDefault="00377D6E">
      <w:pPr>
        <w:pStyle w:val="Standard"/>
        <w:tabs>
          <w:tab w:val="right" w:pos="8730"/>
        </w:tabs>
        <w:snapToGrid w:val="0"/>
        <w:spacing w:before="180" w:after="180" w:line="300" w:lineRule="exact"/>
        <w:ind w:firstLine="780"/>
      </w:pPr>
      <w:r>
        <w:rPr>
          <w:rFonts w:ascii="Times New Roman" w:eastAsia="標楷體" w:hAnsi="Times New Roman"/>
          <w:kern w:val="0"/>
          <w:sz w:val="26"/>
          <w:szCs w:val="26"/>
        </w:rPr>
        <w:t>文化部文化資產局</w:t>
      </w:r>
      <w:r>
        <w:rPr>
          <w:rFonts w:ascii="Times New Roman" w:eastAsia="標楷體" w:hAnsi="Times New Roman"/>
          <w:kern w:val="0"/>
          <w:sz w:val="26"/>
          <w:szCs w:val="26"/>
        </w:rPr>
        <w:t>(</w:t>
      </w:r>
      <w:r>
        <w:rPr>
          <w:rFonts w:ascii="Times New Roman" w:eastAsia="標楷體" w:hAnsi="Times New Roman"/>
          <w:kern w:val="0"/>
          <w:sz w:val="26"/>
          <w:szCs w:val="26"/>
        </w:rPr>
        <w:t>文化資產保存研究中心</w:t>
      </w:r>
      <w:r>
        <w:rPr>
          <w:rFonts w:ascii="Times New Roman" w:eastAsia="標楷體" w:hAnsi="Times New Roman"/>
          <w:kern w:val="0"/>
          <w:sz w:val="26"/>
          <w:szCs w:val="26"/>
        </w:rPr>
        <w:t>)</w:t>
      </w:r>
      <w:r>
        <w:rPr>
          <w:rFonts w:ascii="Times New Roman" w:eastAsia="標楷體" w:hAnsi="Times New Roman"/>
          <w:kern w:val="0"/>
          <w:sz w:val="26"/>
          <w:szCs w:val="26"/>
        </w:rPr>
        <w:t xml:space="preserve">　葉秀玲小姐　</w:t>
      </w:r>
      <w:r>
        <w:rPr>
          <w:rFonts w:ascii="Times New Roman" w:eastAsia="標楷體" w:hAnsi="Times New Roman"/>
          <w:kern w:val="0"/>
          <w:sz w:val="26"/>
          <w:szCs w:val="26"/>
        </w:rPr>
        <w:t xml:space="preserve">04-2217-1263  </w:t>
      </w:r>
      <w:r>
        <w:rPr>
          <w:rFonts w:ascii="Times New Roman" w:eastAsia="標楷體" w:hAnsi="Times New Roman"/>
          <w:kern w:val="0"/>
          <w:sz w:val="26"/>
          <w:szCs w:val="26"/>
        </w:rPr>
        <w:tab/>
      </w:r>
    </w:p>
    <w:p w:rsidR="00E74F82" w:rsidRDefault="00377D6E">
      <w:pPr>
        <w:pStyle w:val="Standard"/>
        <w:tabs>
          <w:tab w:val="right" w:pos="8730"/>
        </w:tabs>
        <w:snapToGrid w:val="0"/>
        <w:spacing w:before="180" w:after="180" w:line="300" w:lineRule="exact"/>
        <w:ind w:firstLine="780"/>
      </w:pPr>
      <w:r>
        <w:rPr>
          <w:rFonts w:ascii="Times New Roman" w:eastAsia="標楷體" w:hAnsi="Times New Roman"/>
          <w:kern w:val="0"/>
          <w:sz w:val="26"/>
          <w:szCs w:val="26"/>
        </w:rPr>
        <w:t>相關計畫訊息請至文化部文化資產</w:t>
      </w:r>
      <w:proofErr w:type="gramStart"/>
      <w:r>
        <w:rPr>
          <w:rFonts w:ascii="Times New Roman" w:eastAsia="標楷體" w:hAnsi="Times New Roman"/>
          <w:kern w:val="0"/>
          <w:sz w:val="26"/>
          <w:szCs w:val="26"/>
        </w:rPr>
        <w:t>局官網</w:t>
      </w:r>
      <w:proofErr w:type="gramEnd"/>
      <w:r>
        <w:rPr>
          <w:rFonts w:ascii="新細明體" w:hAnsi="新細明體"/>
          <w:kern w:val="0"/>
          <w:sz w:val="26"/>
          <w:szCs w:val="26"/>
        </w:rPr>
        <w:t>「</w:t>
      </w:r>
      <w:r>
        <w:rPr>
          <w:rFonts w:ascii="Times New Roman" w:eastAsia="標楷體" w:hAnsi="Times New Roman"/>
          <w:kern w:val="0"/>
          <w:sz w:val="26"/>
          <w:szCs w:val="26"/>
        </w:rPr>
        <w:t>最新消息</w:t>
      </w:r>
      <w:r>
        <w:rPr>
          <w:rFonts w:ascii="Times New Roman" w:eastAsia="標楷體" w:hAnsi="Times New Roman"/>
          <w:kern w:val="0"/>
          <w:sz w:val="26"/>
          <w:szCs w:val="26"/>
        </w:rPr>
        <w:t>-</w:t>
      </w:r>
      <w:r>
        <w:rPr>
          <w:rFonts w:ascii="Times New Roman" w:eastAsia="標楷體" w:hAnsi="Times New Roman"/>
          <w:kern w:val="0"/>
          <w:sz w:val="26"/>
          <w:szCs w:val="26"/>
        </w:rPr>
        <w:t>一般公告</w:t>
      </w:r>
      <w:r>
        <w:rPr>
          <w:rFonts w:ascii="新細明體" w:hAnsi="新細明體"/>
          <w:kern w:val="0"/>
          <w:sz w:val="26"/>
          <w:szCs w:val="26"/>
        </w:rPr>
        <w:t>」</w:t>
      </w:r>
      <w:r>
        <w:rPr>
          <w:rFonts w:ascii="Times New Roman" w:eastAsia="標楷體" w:hAnsi="Times New Roman"/>
          <w:kern w:val="0"/>
          <w:sz w:val="26"/>
          <w:szCs w:val="26"/>
        </w:rPr>
        <w:t>查詢。</w:t>
      </w:r>
    </w:p>
    <w:p w:rsidR="00E74F82" w:rsidRDefault="00377D6E">
      <w:pPr>
        <w:pStyle w:val="Standard"/>
        <w:pageBreakBefore/>
        <w:widowControl/>
        <w:suppressAutoHyphens w:val="0"/>
      </w:pPr>
      <w:r>
        <w:rPr>
          <w:rFonts w:ascii="Times New Roman" w:eastAsia="標楷體" w:hAnsi="Times New Roman"/>
          <w:b/>
          <w:sz w:val="28"/>
          <w:szCs w:val="28"/>
        </w:rPr>
        <w:lastRenderedPageBreak/>
        <w:t>附件</w:t>
      </w:r>
      <w:r>
        <w:rPr>
          <w:rFonts w:ascii="Times New Roman" w:eastAsia="標楷體" w:hAnsi="Times New Roman"/>
          <w:b/>
          <w:sz w:val="28"/>
          <w:szCs w:val="28"/>
        </w:rPr>
        <w:t>1</w:t>
      </w:r>
    </w:p>
    <w:p w:rsidR="00E74F82" w:rsidRDefault="00377D6E">
      <w:pPr>
        <w:pStyle w:val="a5"/>
        <w:spacing w:after="180" w:line="0" w:lineRule="atLeast"/>
        <w:ind w:left="0"/>
        <w:jc w:val="center"/>
      </w:pPr>
      <w:r>
        <w:rPr>
          <w:rFonts w:ascii="Times New Roman" w:eastAsia="標楷體" w:hAnsi="Times New Roman"/>
          <w:b/>
          <w:sz w:val="28"/>
          <w:szCs w:val="28"/>
        </w:rPr>
        <w:t>文化部文化資產局</w:t>
      </w:r>
    </w:p>
    <w:p w:rsidR="00E74F82" w:rsidRDefault="00377D6E">
      <w:pPr>
        <w:pStyle w:val="a5"/>
        <w:spacing w:after="180" w:line="0" w:lineRule="atLeast"/>
        <w:ind w:left="0"/>
        <w:jc w:val="center"/>
      </w:pPr>
      <w:r>
        <w:rPr>
          <w:rFonts w:ascii="Times New Roman" w:eastAsia="標楷體" w:hAnsi="Times New Roman"/>
          <w:b/>
          <w:sz w:val="28"/>
          <w:szCs w:val="28"/>
        </w:rPr>
        <w:t>文化資產保存教育推動計畫</w:t>
      </w:r>
    </w:p>
    <w:p w:rsidR="00E74F82" w:rsidRDefault="00377D6E">
      <w:pPr>
        <w:pStyle w:val="a5"/>
        <w:spacing w:after="180" w:line="0" w:lineRule="atLeast"/>
        <w:ind w:left="0"/>
        <w:jc w:val="center"/>
      </w:pPr>
      <w:r>
        <w:rPr>
          <w:rFonts w:ascii="Times New Roman" w:eastAsia="標楷體" w:hAnsi="Times New Roman"/>
          <w:b/>
          <w:sz w:val="28"/>
          <w:szCs w:val="28"/>
        </w:rPr>
        <w:t>方案課程徵選基本資料表</w:t>
      </w:r>
    </w:p>
    <w:tbl>
      <w:tblPr>
        <w:tblW w:w="9952" w:type="dxa"/>
        <w:tblInd w:w="-313" w:type="dxa"/>
        <w:tblLayout w:type="fixed"/>
        <w:tblCellMar>
          <w:left w:w="10" w:type="dxa"/>
          <w:right w:w="10" w:type="dxa"/>
        </w:tblCellMar>
        <w:tblLook w:val="0000" w:firstRow="0" w:lastRow="0" w:firstColumn="0" w:lastColumn="0" w:noHBand="0" w:noVBand="0"/>
      </w:tblPr>
      <w:tblGrid>
        <w:gridCol w:w="1845"/>
        <w:gridCol w:w="1983"/>
        <w:gridCol w:w="567"/>
        <w:gridCol w:w="2127"/>
        <w:gridCol w:w="3430"/>
      </w:tblGrid>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szCs w:val="24"/>
              </w:rPr>
            </w:pPr>
            <w:r>
              <w:rPr>
                <w:rFonts w:ascii="Times New Roman" w:eastAsia="標楷體" w:hAnsi="Times New Roman"/>
                <w:szCs w:val="24"/>
              </w:rPr>
              <w:t>方案名稱</w:t>
            </w:r>
          </w:p>
        </w:tc>
        <w:tc>
          <w:tcPr>
            <w:tcW w:w="81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szCs w:val="24"/>
              </w:rPr>
            </w:pPr>
            <w:r>
              <w:rPr>
                <w:rFonts w:ascii="Times New Roman" w:eastAsia="標楷體" w:hAnsi="Times New Roman"/>
                <w:szCs w:val="24"/>
              </w:rPr>
              <w:t>組別</w:t>
            </w:r>
          </w:p>
        </w:tc>
        <w:tc>
          <w:tcPr>
            <w:tcW w:w="81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rPr>
                <w:szCs w:val="24"/>
              </w:rPr>
            </w:pPr>
            <w:r>
              <w:rPr>
                <w:rFonts w:ascii="新細明體" w:hAnsi="新細明體"/>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國中組</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高中</w:t>
            </w:r>
            <w:r>
              <w:rPr>
                <w:rFonts w:ascii="Times New Roman" w:eastAsia="標楷體" w:hAnsi="Times New Roman"/>
                <w:szCs w:val="24"/>
              </w:rPr>
              <w:t>/</w:t>
            </w:r>
            <w:proofErr w:type="gramStart"/>
            <w:r>
              <w:rPr>
                <w:rFonts w:ascii="Times New Roman" w:eastAsia="標楷體" w:hAnsi="Times New Roman"/>
                <w:szCs w:val="24"/>
              </w:rPr>
              <w:t>職組</w:t>
            </w:r>
            <w:proofErr w:type="gramEnd"/>
            <w:r>
              <w:rPr>
                <w:rFonts w:ascii="Times New Roman" w:eastAsia="標楷體" w:hAnsi="Times New Roman"/>
                <w:szCs w:val="24"/>
              </w:rPr>
              <w:t xml:space="preserve">       </w:t>
            </w: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方案設計教師</w:t>
            </w:r>
          </w:p>
        </w:tc>
        <w:tc>
          <w:tcPr>
            <w:tcW w:w="198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proofErr w:type="gramStart"/>
            <w:r>
              <w:rPr>
                <w:rFonts w:ascii="Times New Roman" w:eastAsia="標楷體" w:hAnsi="Times New Roman"/>
                <w:szCs w:val="24"/>
              </w:rPr>
              <w:t>務</w:t>
            </w:r>
            <w:proofErr w:type="gramEnd"/>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34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職稱</w:t>
            </w: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5557"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74F82" w:rsidRDefault="00377D6E">
            <w:pPr>
              <w:pStyle w:val="Standard"/>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E74F82">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E74F82">
            <w:pPr>
              <w:pStyle w:val="Standard"/>
              <w:spacing w:line="360" w:lineRule="auto"/>
              <w:jc w:val="center"/>
              <w:rPr>
                <w:rFonts w:ascii="Times New Roman" w:eastAsia="標楷體" w:hAnsi="Times New Roman"/>
                <w:szCs w:val="24"/>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pacing w:line="360" w:lineRule="auto"/>
              <w:rPr>
                <w:rFonts w:ascii="Times New Roman" w:eastAsia="標楷體" w:hAnsi="Times New Roman"/>
                <w:szCs w:val="24"/>
              </w:rPr>
            </w:pPr>
          </w:p>
        </w:tc>
      </w:tr>
      <w:tr w:rsidR="00E74F82">
        <w:tblPrEx>
          <w:tblCellMar>
            <w:top w:w="0" w:type="dxa"/>
            <w:bottom w:w="0" w:type="dxa"/>
          </w:tblCellMar>
        </w:tblPrEx>
        <w:tc>
          <w:tcPr>
            <w:tcW w:w="99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spacing w:line="360" w:lineRule="auto"/>
              <w:ind w:left="480" w:hanging="480"/>
              <w:jc w:val="both"/>
              <w:rPr>
                <w:rFonts w:ascii="Times New Roman" w:eastAsia="標楷體" w:hAnsi="Times New Roman"/>
                <w:szCs w:val="24"/>
              </w:rPr>
            </w:pPr>
            <w:r>
              <w:rPr>
                <w:rFonts w:ascii="Times New Roman" w:eastAsia="標楷體" w:hAnsi="Times New Roman"/>
                <w:szCs w:val="24"/>
              </w:rPr>
              <w:t>一、計畫經評定為績優者必要時須參與本計畫之發表活動，分</w:t>
            </w:r>
            <w:r>
              <w:rPr>
                <w:rFonts w:ascii="Times New Roman" w:eastAsia="標楷體" w:hAnsi="Times New Roman"/>
                <w:szCs w:val="24"/>
              </w:rPr>
              <w:lastRenderedPageBreak/>
              <w:t>享經驗與心得。</w:t>
            </w:r>
          </w:p>
          <w:p w:rsidR="00E74F82" w:rsidRDefault="00377D6E">
            <w:pPr>
              <w:pStyle w:val="Standard"/>
              <w:spacing w:line="360" w:lineRule="auto"/>
              <w:ind w:left="480" w:hanging="480"/>
              <w:jc w:val="both"/>
              <w:rPr>
                <w:rFonts w:eastAsia="標楷體"/>
                <w:szCs w:val="24"/>
              </w:rPr>
            </w:pPr>
            <w:r>
              <w:rPr>
                <w:rFonts w:ascii="Times New Roman" w:eastAsia="標楷體" w:hAnsi="Times New Roman"/>
                <w:szCs w:val="24"/>
              </w:rPr>
              <w:t>二、茲保證以上所填資料無誤，並請注意智慧財產權相關規定</w:t>
            </w:r>
            <w:r>
              <w:rPr>
                <w:rFonts w:ascii="標楷體" w:eastAsia="標楷體" w:hAnsi="標楷體"/>
                <w:szCs w:val="24"/>
              </w:rPr>
              <w:t>，</w:t>
            </w:r>
            <w:r>
              <w:rPr>
                <w:rFonts w:ascii="Times New Roman" w:eastAsia="標楷體" w:hAnsi="Times New Roman"/>
                <w:szCs w:val="24"/>
              </w:rPr>
              <w:t>且無侵犯他人著作權，如有違反，責任由方案課程設計者自負。</w:t>
            </w:r>
          </w:p>
          <w:p w:rsidR="00E74F82" w:rsidRDefault="00377D6E">
            <w:pPr>
              <w:pStyle w:val="Standard"/>
              <w:spacing w:line="360" w:lineRule="auto"/>
              <w:ind w:left="480" w:hanging="480"/>
              <w:jc w:val="both"/>
            </w:pPr>
            <w:r>
              <w:rPr>
                <w:rFonts w:ascii="Times New Roman" w:eastAsia="標楷體" w:hAnsi="Times New Roman"/>
                <w:sz w:val="26"/>
                <w:szCs w:val="26"/>
              </w:rPr>
              <w:t>三、</w:t>
            </w:r>
            <w:r>
              <w:rPr>
                <w:rFonts w:ascii="Times New Roman" w:eastAsia="標楷體" w:hAnsi="Times New Roman"/>
                <w:szCs w:val="24"/>
              </w:rPr>
              <w:t>曾經參與文化資產保存教育課程實際教學或教案設計，請勾選：</w:t>
            </w:r>
            <w:r>
              <w:rPr>
                <w:rFonts w:ascii="新細明體" w:hAnsi="新細明體"/>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w:t>
            </w:r>
            <w:proofErr w:type="gramEnd"/>
            <w:r>
              <w:rPr>
                <w:rFonts w:ascii="Times New Roman" w:eastAsia="標楷體" w:hAnsi="Times New Roman"/>
                <w:szCs w:val="24"/>
              </w:rPr>
              <w:t>是，請說明方案課程實施年度、名稱及時數：</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p>
          <w:p w:rsidR="00E74F82" w:rsidRDefault="00377D6E">
            <w:pPr>
              <w:pStyle w:val="Standard"/>
              <w:spacing w:line="360" w:lineRule="auto"/>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rsidR="00E74F82" w:rsidRDefault="00377D6E">
            <w:pPr>
              <w:pStyle w:val="Standard"/>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E74F82" w:rsidRDefault="00377D6E">
      <w:pPr>
        <w:pStyle w:val="Standard"/>
        <w:tabs>
          <w:tab w:val="right" w:pos="8730"/>
        </w:tabs>
        <w:spacing w:before="180" w:after="180" w:line="440" w:lineRule="exact"/>
        <w:ind w:firstLine="780"/>
      </w:pPr>
      <w:r>
        <w:rPr>
          <w:rFonts w:ascii="Times New Roman" w:eastAsia="標楷體" w:hAnsi="Times New Roman"/>
          <w:sz w:val="26"/>
          <w:szCs w:val="26"/>
        </w:rPr>
        <w:lastRenderedPageBreak/>
        <w:t>主任或校長簽章：</w:t>
      </w:r>
    </w:p>
    <w:p w:rsidR="00E74F82" w:rsidRDefault="00E74F82">
      <w:pPr>
        <w:pStyle w:val="Standard"/>
        <w:widowControl/>
        <w:suppressAutoHyphens w:val="0"/>
        <w:rPr>
          <w:rFonts w:ascii="Times New Roman" w:eastAsia="標楷體" w:hAnsi="Times New Roman"/>
          <w:sz w:val="26"/>
          <w:szCs w:val="26"/>
        </w:rPr>
      </w:pPr>
    </w:p>
    <w:p w:rsidR="00E74F82" w:rsidRDefault="00377D6E">
      <w:pPr>
        <w:pStyle w:val="Standard"/>
        <w:pageBreakBefore/>
        <w:widowControl/>
        <w:suppressAutoHyphens w:val="0"/>
      </w:pPr>
      <w:r>
        <w:rPr>
          <w:rFonts w:ascii="Times New Roman" w:eastAsia="標楷體" w:hAnsi="Times New Roman"/>
          <w:b/>
          <w:sz w:val="28"/>
          <w:szCs w:val="28"/>
        </w:rPr>
        <w:lastRenderedPageBreak/>
        <w:t>附件</w:t>
      </w:r>
      <w:r>
        <w:rPr>
          <w:rFonts w:ascii="Times New Roman" w:eastAsia="標楷體" w:hAnsi="Times New Roman"/>
          <w:b/>
          <w:sz w:val="28"/>
          <w:szCs w:val="28"/>
        </w:rPr>
        <w:t>2-1</w:t>
      </w:r>
    </w:p>
    <w:p w:rsidR="00E74F82" w:rsidRDefault="00377D6E">
      <w:pPr>
        <w:pStyle w:val="Standard"/>
        <w:spacing w:line="480" w:lineRule="exact"/>
        <w:jc w:val="center"/>
      </w:pPr>
      <w:r>
        <w:rPr>
          <w:rFonts w:ascii="Times New Roman" w:eastAsia="標楷體" w:hAnsi="Times New Roman"/>
          <w:b/>
          <w:sz w:val="28"/>
          <w:szCs w:val="28"/>
        </w:rPr>
        <w:t>文化資產保存教育推動計畫</w:t>
      </w:r>
    </w:p>
    <w:p w:rsidR="00E74F82" w:rsidRDefault="00377D6E">
      <w:pPr>
        <w:pStyle w:val="Standard"/>
        <w:spacing w:line="480" w:lineRule="exact"/>
        <w:jc w:val="center"/>
      </w:pPr>
      <w:r>
        <w:rPr>
          <w:rFonts w:ascii="Times New Roman" w:eastAsia="標楷體" w:hAnsi="Times New Roman"/>
          <w:b/>
          <w:sz w:val="28"/>
          <w:szCs w:val="28"/>
        </w:rPr>
        <w:t>方案課程格式</w:t>
      </w:r>
    </w:p>
    <w:p w:rsidR="00E74F82" w:rsidRDefault="00377D6E">
      <w:pPr>
        <w:pStyle w:val="Standard"/>
      </w:pPr>
      <w:r>
        <w:rPr>
          <w:rFonts w:ascii="Times New Roman" w:eastAsia="標楷體" w:hAnsi="Times New Roman"/>
          <w:b/>
          <w:sz w:val="28"/>
          <w:szCs w:val="28"/>
        </w:rPr>
        <w:t>壹</w:t>
      </w:r>
      <w:r>
        <w:rPr>
          <w:rFonts w:ascii="新細明體" w:hAnsi="新細明體"/>
          <w:b/>
          <w:sz w:val="28"/>
          <w:szCs w:val="28"/>
        </w:rPr>
        <w:t>、</w:t>
      </w:r>
      <w:r>
        <w:rPr>
          <w:rFonts w:ascii="Times New Roman" w:eastAsia="標楷體" w:hAnsi="Times New Roman"/>
          <w:b/>
          <w:sz w:val="28"/>
          <w:szCs w:val="28"/>
        </w:rPr>
        <w:t>方案課程資料：</w:t>
      </w:r>
    </w:p>
    <w:tbl>
      <w:tblPr>
        <w:tblW w:w="5000" w:type="pct"/>
        <w:jc w:val="center"/>
        <w:tblLayout w:type="fixed"/>
        <w:tblCellMar>
          <w:left w:w="10" w:type="dxa"/>
          <w:right w:w="10" w:type="dxa"/>
        </w:tblCellMar>
        <w:tblLook w:val="0000" w:firstRow="0" w:lastRow="0" w:firstColumn="0" w:lastColumn="0" w:noHBand="0" w:noVBand="0"/>
      </w:tblPr>
      <w:tblGrid>
        <w:gridCol w:w="1260"/>
        <w:gridCol w:w="435"/>
        <w:gridCol w:w="1402"/>
        <w:gridCol w:w="3255"/>
        <w:gridCol w:w="3256"/>
      </w:tblGrid>
      <w:tr w:rsidR="00E74F82">
        <w:tblPrEx>
          <w:tblCellMar>
            <w:top w:w="0" w:type="dxa"/>
            <w:bottom w:w="0" w:type="dxa"/>
          </w:tblCellMar>
        </w:tblPrEx>
        <w:trPr>
          <w:trHeight w:val="661"/>
          <w:jc w:val="center"/>
        </w:trPr>
        <w:tc>
          <w:tcPr>
            <w:tcW w:w="1259" w:type="dxa"/>
            <w:tcBorders>
              <w:top w:val="single" w:sz="1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課程名稱</w:t>
            </w:r>
          </w:p>
        </w:tc>
        <w:tc>
          <w:tcPr>
            <w:tcW w:w="8341" w:type="dxa"/>
            <w:gridSpan w:val="4"/>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661"/>
          <w:jc w:val="center"/>
        </w:trPr>
        <w:tc>
          <w:tcPr>
            <w:tcW w:w="1259" w:type="dxa"/>
            <w:tcBorders>
              <w:top w:val="single" w:sz="1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申請項目</w:t>
            </w:r>
          </w:p>
        </w:tc>
        <w:tc>
          <w:tcPr>
            <w:tcW w:w="8341" w:type="dxa"/>
            <w:gridSpan w:val="4"/>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sz w:val="26"/>
                <w:szCs w:val="26"/>
              </w:rPr>
            </w:pPr>
            <w:r>
              <w:rPr>
                <w:rFonts w:ascii="新細明體" w:hAnsi="新細明體"/>
                <w:sz w:val="26"/>
                <w:szCs w:val="26"/>
              </w:rPr>
              <w:t>□</w:t>
            </w:r>
            <w:r>
              <w:rPr>
                <w:rFonts w:ascii="Times New Roman" w:eastAsia="標楷體" w:hAnsi="Times New Roman"/>
                <w:sz w:val="26"/>
                <w:szCs w:val="26"/>
              </w:rPr>
              <w:t>首次申請</w:t>
            </w:r>
          </w:p>
          <w:p w:rsidR="00E74F82" w:rsidRDefault="00377D6E">
            <w:pPr>
              <w:pStyle w:val="Standard"/>
              <w:jc w:val="both"/>
              <w:rPr>
                <w:sz w:val="26"/>
                <w:szCs w:val="26"/>
              </w:rPr>
            </w:pPr>
            <w:r>
              <w:rPr>
                <w:rFonts w:ascii="新細明體" w:hAnsi="新細明體"/>
                <w:sz w:val="26"/>
                <w:szCs w:val="26"/>
              </w:rPr>
              <w:t>□</w:t>
            </w:r>
            <w:r>
              <w:rPr>
                <w:rFonts w:ascii="Times New Roman" w:eastAsia="標楷體" w:hAnsi="Times New Roman"/>
                <w:sz w:val="26"/>
                <w:szCs w:val="26"/>
              </w:rPr>
              <w:t>既有方案課程優化</w:t>
            </w:r>
          </w:p>
        </w:tc>
      </w:tr>
      <w:tr w:rsidR="00E74F82">
        <w:tblPrEx>
          <w:tblCellMar>
            <w:top w:w="0" w:type="dxa"/>
            <w:bottom w:w="0" w:type="dxa"/>
          </w:tblCellMar>
        </w:tblPrEx>
        <w:trPr>
          <w:trHeight w:val="1515"/>
          <w:jc w:val="center"/>
        </w:trPr>
        <w:tc>
          <w:tcPr>
            <w:tcW w:w="1259" w:type="dxa"/>
            <w:vMerge w:val="restart"/>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申請動機</w:t>
            </w:r>
          </w:p>
        </w:tc>
        <w:tc>
          <w:tcPr>
            <w:tcW w:w="435"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jc w:val="both"/>
              <w:rPr>
                <w:rFonts w:ascii="Times New Roman" w:eastAsia="標楷體" w:hAnsi="Times New Roman"/>
                <w:sz w:val="26"/>
                <w:szCs w:val="26"/>
              </w:rPr>
            </w:pPr>
            <w:r>
              <w:rPr>
                <w:rFonts w:ascii="Times New Roman" w:eastAsia="標楷體" w:hAnsi="Times New Roman"/>
                <w:sz w:val="26"/>
                <w:szCs w:val="26"/>
              </w:rPr>
              <w:t>課</w:t>
            </w:r>
          </w:p>
          <w:p w:rsidR="00E74F82" w:rsidRDefault="00377D6E">
            <w:pPr>
              <w:pStyle w:val="Standard"/>
              <w:jc w:val="both"/>
              <w:rPr>
                <w:rFonts w:ascii="Times New Roman" w:eastAsia="標楷體" w:hAnsi="Times New Roman"/>
                <w:sz w:val="26"/>
                <w:szCs w:val="26"/>
              </w:rPr>
            </w:pPr>
            <w:r>
              <w:rPr>
                <w:rFonts w:ascii="Times New Roman" w:eastAsia="標楷體" w:hAnsi="Times New Roman"/>
                <w:sz w:val="26"/>
                <w:szCs w:val="26"/>
              </w:rPr>
              <w:t>程</w:t>
            </w:r>
          </w:p>
          <w:p w:rsidR="00E74F82" w:rsidRDefault="00377D6E">
            <w:pPr>
              <w:pStyle w:val="Standard"/>
              <w:jc w:val="both"/>
              <w:rPr>
                <w:rFonts w:ascii="Times New Roman" w:eastAsia="標楷體" w:hAnsi="Times New Roman"/>
                <w:sz w:val="26"/>
                <w:szCs w:val="26"/>
              </w:rPr>
            </w:pPr>
            <w:r>
              <w:rPr>
                <w:rFonts w:ascii="Times New Roman" w:eastAsia="標楷體" w:hAnsi="Times New Roman"/>
                <w:sz w:val="26"/>
                <w:szCs w:val="26"/>
              </w:rPr>
              <w:t>簡</w:t>
            </w:r>
          </w:p>
          <w:p w:rsidR="00E74F82" w:rsidRDefault="00377D6E">
            <w:pPr>
              <w:pStyle w:val="Standard"/>
              <w:jc w:val="both"/>
              <w:rPr>
                <w:rFonts w:ascii="Times New Roman" w:eastAsia="標楷體" w:hAnsi="Times New Roman"/>
                <w:sz w:val="26"/>
                <w:szCs w:val="26"/>
              </w:rPr>
            </w:pPr>
            <w:r>
              <w:rPr>
                <w:rFonts w:ascii="Times New Roman" w:eastAsia="標楷體" w:hAnsi="Times New Roman"/>
                <w:sz w:val="26"/>
                <w:szCs w:val="26"/>
              </w:rPr>
              <w:t>述</w:t>
            </w: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c>
          <w:tcPr>
            <w:tcW w:w="790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5" w:type="dxa"/>
              <w:bottom w:w="0" w:type="dxa"/>
              <w:right w:w="6" w:type="dxa"/>
            </w:tcMar>
            <w:vAlign w:val="center"/>
          </w:tcPr>
          <w:p w:rsidR="00E74F82" w:rsidRDefault="00E74F82">
            <w:pPr>
              <w:pStyle w:val="Standard"/>
              <w:suppressAutoHyphens w:val="0"/>
              <w:rPr>
                <w:rFonts w:ascii="Times New Roman" w:eastAsia="標楷體" w:hAnsi="Times New Roman"/>
                <w:sz w:val="26"/>
                <w:szCs w:val="26"/>
              </w:rPr>
            </w:pPr>
          </w:p>
          <w:p w:rsidR="00E74F82" w:rsidRDefault="00E74F82">
            <w:pPr>
              <w:pStyle w:val="Standard"/>
              <w:suppressAutoHyphens w:val="0"/>
              <w:rPr>
                <w:rFonts w:ascii="Times New Roman" w:eastAsia="標楷體" w:hAnsi="Times New Roman"/>
                <w:sz w:val="26"/>
                <w:szCs w:val="26"/>
              </w:rPr>
            </w:pPr>
          </w:p>
          <w:p w:rsidR="00E74F82" w:rsidRDefault="00E74F82">
            <w:pPr>
              <w:pStyle w:val="Standard"/>
              <w:suppressAutoHyphens w:val="0"/>
              <w:rPr>
                <w:rFonts w:ascii="Times New Roman" w:eastAsia="標楷體" w:hAnsi="Times New Roman"/>
                <w:sz w:val="26"/>
                <w:szCs w:val="26"/>
              </w:rPr>
            </w:pPr>
          </w:p>
          <w:p w:rsidR="00E74F82" w:rsidRDefault="00E74F82">
            <w:pPr>
              <w:pStyle w:val="Standard"/>
              <w:suppressAutoHyphens w:val="0"/>
              <w:rPr>
                <w:rFonts w:ascii="Times New Roman" w:eastAsia="標楷體" w:hAnsi="Times New Roman"/>
                <w:sz w:val="26"/>
                <w:szCs w:val="26"/>
              </w:rPr>
            </w:pPr>
          </w:p>
          <w:p w:rsidR="00E74F82" w:rsidRDefault="00E74F82">
            <w:pPr>
              <w:pStyle w:val="Standard"/>
              <w:suppressAutoHyphens w:val="0"/>
              <w:rPr>
                <w:rFonts w:ascii="Times New Roman" w:eastAsia="標楷體" w:hAnsi="Times New Roman"/>
                <w:sz w:val="26"/>
                <w:szCs w:val="26"/>
              </w:rPr>
            </w:pPr>
          </w:p>
          <w:p w:rsidR="00E74F82" w:rsidRDefault="00377D6E">
            <w:pPr>
              <w:pStyle w:val="Standard"/>
              <w:jc w:val="both"/>
              <w:rPr>
                <w:rFonts w:ascii="Times New Roman" w:eastAsia="標楷體" w:hAnsi="Times New Roman"/>
                <w:sz w:val="26"/>
                <w:szCs w:val="26"/>
              </w:rPr>
            </w:pPr>
            <w:r>
              <w:rPr>
                <w:rFonts w:ascii="Times New Roman" w:eastAsia="標楷體" w:hAnsi="Times New Roman"/>
                <w:b/>
                <w:color w:val="FF0000"/>
                <w:sz w:val="26"/>
                <w:szCs w:val="26"/>
              </w:rPr>
              <w:t>(400</w:t>
            </w:r>
            <w:r>
              <w:rPr>
                <w:rFonts w:ascii="Times New Roman" w:eastAsia="標楷體" w:hAnsi="Times New Roman"/>
                <w:b/>
                <w:color w:val="FF0000"/>
                <w:sz w:val="26"/>
                <w:szCs w:val="26"/>
              </w:rPr>
              <w:t>字</w:t>
            </w:r>
            <w:proofErr w:type="gramStart"/>
            <w:r>
              <w:rPr>
                <w:rFonts w:ascii="Times New Roman" w:eastAsia="標楷體" w:hAnsi="Times New Roman"/>
                <w:b/>
                <w:color w:val="FF0000"/>
                <w:sz w:val="26"/>
                <w:szCs w:val="26"/>
              </w:rPr>
              <w:t>以內</w:t>
            </w:r>
            <w:r>
              <w:rPr>
                <w:rFonts w:ascii="Times New Roman" w:eastAsia="標楷體" w:hAnsi="Times New Roman"/>
                <w:b/>
                <w:color w:val="FF0000"/>
                <w:sz w:val="26"/>
                <w:szCs w:val="26"/>
              </w:rPr>
              <w:t>)</w:t>
            </w:r>
            <w:proofErr w:type="gramEnd"/>
          </w:p>
        </w:tc>
      </w:tr>
      <w:tr w:rsidR="00E74F82">
        <w:tblPrEx>
          <w:tblCellMar>
            <w:top w:w="0" w:type="dxa"/>
            <w:bottom w:w="0" w:type="dxa"/>
          </w:tblCellMar>
        </w:tblPrEx>
        <w:trPr>
          <w:trHeight w:val="1980"/>
          <w:jc w:val="center"/>
        </w:trPr>
        <w:tc>
          <w:tcPr>
            <w:tcW w:w="1259" w:type="dxa"/>
            <w:vMerge/>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377D6E"/>
        </w:tc>
        <w:tc>
          <w:tcPr>
            <w:tcW w:w="8341" w:type="dxa"/>
            <w:gridSpan w:val="4"/>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rFonts w:ascii="Times New Roman" w:eastAsia="標楷體" w:hAnsi="Times New Roman"/>
                <w:sz w:val="26"/>
                <w:szCs w:val="26"/>
              </w:rPr>
            </w:pPr>
            <w:proofErr w:type="gramStart"/>
            <w:r>
              <w:rPr>
                <w:rFonts w:ascii="Times New Roman" w:eastAsia="標楷體" w:hAnsi="Times New Roman"/>
                <w:sz w:val="26"/>
                <w:szCs w:val="26"/>
              </w:rPr>
              <w:t>請敘明</w:t>
            </w:r>
            <w:proofErr w:type="gramEnd"/>
            <w:r>
              <w:rPr>
                <w:rFonts w:ascii="Times New Roman" w:eastAsia="標楷體" w:hAnsi="Times New Roman"/>
                <w:sz w:val="26"/>
                <w:szCs w:val="26"/>
              </w:rPr>
              <w:t>方案課程如何回應以下</w:t>
            </w:r>
            <w:r>
              <w:rPr>
                <w:rFonts w:ascii="Times New Roman" w:eastAsia="標楷體" w:hAnsi="Times New Roman"/>
                <w:sz w:val="26"/>
                <w:szCs w:val="26"/>
                <w:u w:val="single"/>
              </w:rPr>
              <w:t>方案課程設計規劃重點目標</w:t>
            </w:r>
            <w:r>
              <w:rPr>
                <w:rFonts w:ascii="Times New Roman" w:eastAsia="標楷體" w:hAnsi="Times New Roman"/>
                <w:sz w:val="26"/>
                <w:szCs w:val="26"/>
              </w:rPr>
              <w:t xml:space="preserve"> </w:t>
            </w:r>
            <w:r>
              <w:rPr>
                <w:rFonts w:ascii="Times New Roman" w:eastAsia="標楷體" w:hAnsi="Times New Roman"/>
                <w:sz w:val="26"/>
                <w:szCs w:val="26"/>
              </w:rPr>
              <w:t>：</w:t>
            </w:r>
          </w:p>
          <w:p w:rsidR="00E74F82" w:rsidRDefault="00377D6E">
            <w:pPr>
              <w:pStyle w:val="a5"/>
              <w:numPr>
                <w:ilvl w:val="0"/>
                <w:numId w:val="44"/>
              </w:numPr>
              <w:jc w:val="both"/>
              <w:rPr>
                <w:rFonts w:ascii="Times New Roman" w:eastAsia="標楷體" w:hAnsi="Times New Roman"/>
                <w:sz w:val="26"/>
                <w:szCs w:val="26"/>
              </w:rPr>
            </w:pPr>
            <w:r>
              <w:rPr>
                <w:rFonts w:ascii="Times New Roman" w:eastAsia="標楷體" w:hAnsi="Times New Roman"/>
                <w:sz w:val="26"/>
                <w:szCs w:val="26"/>
              </w:rPr>
              <w:t>課程實踐中，知識內容足以彰顯文化資產保存的意義、價值與理念。</w:t>
            </w:r>
          </w:p>
          <w:p w:rsidR="00E74F82" w:rsidRDefault="00377D6E">
            <w:pPr>
              <w:pStyle w:val="a5"/>
              <w:numPr>
                <w:ilvl w:val="0"/>
                <w:numId w:val="36"/>
              </w:numPr>
              <w:jc w:val="both"/>
              <w:rPr>
                <w:rFonts w:ascii="Times New Roman" w:eastAsia="標楷體" w:hAnsi="Times New Roman"/>
                <w:sz w:val="26"/>
                <w:szCs w:val="26"/>
              </w:rPr>
            </w:pPr>
            <w:r>
              <w:rPr>
                <w:rFonts w:ascii="Times New Roman" w:eastAsia="標楷體" w:hAnsi="Times New Roman"/>
                <w:sz w:val="26"/>
                <w:szCs w:val="26"/>
              </w:rPr>
              <w:t>運用〈文化資產現地教學指引〉擬定至少</w:t>
            </w:r>
            <w:r>
              <w:rPr>
                <w:rFonts w:ascii="Times New Roman" w:eastAsia="標楷體" w:hAnsi="Times New Roman"/>
                <w:sz w:val="26"/>
                <w:szCs w:val="26"/>
              </w:rPr>
              <w:t>6-</w:t>
            </w:r>
            <w:proofErr w:type="gramStart"/>
            <w:r>
              <w:rPr>
                <w:rFonts w:ascii="Times New Roman" w:eastAsia="標楷體" w:hAnsi="Times New Roman"/>
                <w:sz w:val="26"/>
                <w:szCs w:val="26"/>
              </w:rPr>
              <w:t>8</w:t>
            </w:r>
            <w:r>
              <w:rPr>
                <w:rFonts w:ascii="Times New Roman" w:eastAsia="標楷體" w:hAnsi="Times New Roman"/>
                <w:sz w:val="26"/>
                <w:szCs w:val="26"/>
              </w:rPr>
              <w:t>節課現地</w:t>
            </w:r>
            <w:proofErr w:type="gramEnd"/>
            <w:r>
              <w:rPr>
                <w:rFonts w:ascii="Times New Roman" w:eastAsia="標楷體" w:hAnsi="Times New Roman"/>
                <w:sz w:val="26"/>
                <w:szCs w:val="26"/>
              </w:rPr>
              <w:t>教學課程，須包含：（</w:t>
            </w:r>
            <w:r>
              <w:rPr>
                <w:rFonts w:ascii="Times New Roman" w:eastAsia="標楷體" w:hAnsi="Times New Roman"/>
                <w:sz w:val="26"/>
                <w:szCs w:val="26"/>
              </w:rPr>
              <w:t>A</w:t>
            </w:r>
            <w:r>
              <w:rPr>
                <w:rFonts w:ascii="Times New Roman" w:eastAsia="標楷體" w:hAnsi="Times New Roman"/>
                <w:sz w:val="26"/>
                <w:szCs w:val="26"/>
              </w:rPr>
              <w:t>）場域體驗，或（</w:t>
            </w:r>
            <w:r>
              <w:rPr>
                <w:rFonts w:ascii="Times New Roman" w:eastAsia="標楷體" w:hAnsi="Times New Roman"/>
                <w:sz w:val="26"/>
                <w:szCs w:val="26"/>
              </w:rPr>
              <w:t>B</w:t>
            </w:r>
            <w:r>
              <w:rPr>
                <w:rFonts w:ascii="Times New Roman" w:eastAsia="標楷體" w:hAnsi="Times New Roman"/>
                <w:sz w:val="26"/>
                <w:szCs w:val="26"/>
              </w:rPr>
              <w:t>）場域探索。</w:t>
            </w:r>
          </w:p>
          <w:p w:rsidR="00E74F82" w:rsidRDefault="00377D6E">
            <w:pPr>
              <w:pStyle w:val="a5"/>
              <w:numPr>
                <w:ilvl w:val="0"/>
                <w:numId w:val="36"/>
              </w:numPr>
              <w:jc w:val="both"/>
              <w:rPr>
                <w:rFonts w:ascii="Times New Roman" w:eastAsia="標楷體" w:hAnsi="Times New Roman"/>
                <w:sz w:val="26"/>
                <w:szCs w:val="26"/>
              </w:rPr>
            </w:pPr>
            <w:r>
              <w:rPr>
                <w:rFonts w:ascii="Times New Roman" w:eastAsia="標楷體" w:hAnsi="Times New Roman"/>
                <w:sz w:val="26"/>
                <w:szCs w:val="26"/>
              </w:rPr>
              <w:t>主題</w:t>
            </w:r>
            <w:r>
              <w:rPr>
                <w:rFonts w:ascii="Times New Roman" w:eastAsia="標楷體" w:hAnsi="Times New Roman"/>
                <w:sz w:val="26"/>
                <w:szCs w:val="26"/>
              </w:rPr>
              <w:t>/</w:t>
            </w:r>
            <w:r>
              <w:rPr>
                <w:rFonts w:ascii="Times New Roman" w:eastAsia="標楷體" w:hAnsi="Times New Roman"/>
                <w:sz w:val="26"/>
                <w:szCs w:val="26"/>
              </w:rPr>
              <w:t>單元</w:t>
            </w:r>
            <w:r>
              <w:rPr>
                <w:rFonts w:ascii="Times New Roman" w:eastAsia="標楷體" w:hAnsi="Times New Roman"/>
                <w:sz w:val="26"/>
                <w:szCs w:val="26"/>
              </w:rPr>
              <w:t>/</w:t>
            </w:r>
            <w:r>
              <w:rPr>
                <w:rFonts w:ascii="Times New Roman" w:eastAsia="標楷體" w:hAnsi="Times New Roman"/>
                <w:sz w:val="26"/>
                <w:szCs w:val="26"/>
              </w:rPr>
              <w:t>活動的安排具備系統邏輯。</w:t>
            </w:r>
          </w:p>
          <w:p w:rsidR="00E74F82" w:rsidRDefault="00377D6E">
            <w:pPr>
              <w:pStyle w:val="a5"/>
              <w:numPr>
                <w:ilvl w:val="0"/>
                <w:numId w:val="36"/>
              </w:numPr>
              <w:jc w:val="both"/>
              <w:rPr>
                <w:rFonts w:ascii="Times New Roman" w:eastAsia="標楷體" w:hAnsi="Times New Roman"/>
                <w:sz w:val="26"/>
                <w:szCs w:val="26"/>
              </w:rPr>
            </w:pPr>
            <w:r>
              <w:rPr>
                <w:rFonts w:ascii="Times New Roman" w:eastAsia="標楷體" w:hAnsi="Times New Roman"/>
                <w:sz w:val="26"/>
                <w:szCs w:val="26"/>
              </w:rPr>
              <w:lastRenderedPageBreak/>
              <w:t>素材有助於學生文化資產探究實作與公開分享。</w:t>
            </w:r>
          </w:p>
          <w:p w:rsidR="00E74F82" w:rsidRDefault="00377D6E">
            <w:pPr>
              <w:pStyle w:val="a5"/>
              <w:numPr>
                <w:ilvl w:val="0"/>
                <w:numId w:val="36"/>
              </w:numPr>
              <w:jc w:val="both"/>
              <w:rPr>
                <w:rFonts w:ascii="Times New Roman" w:eastAsia="標楷體" w:hAnsi="Times New Roman"/>
                <w:sz w:val="26"/>
                <w:szCs w:val="26"/>
              </w:rPr>
            </w:pPr>
            <w:r>
              <w:rPr>
                <w:rFonts w:ascii="Times New Roman" w:eastAsia="標楷體" w:hAnsi="Times New Roman"/>
                <w:sz w:val="26"/>
                <w:szCs w:val="26"/>
              </w:rPr>
              <w:t>因地制宜反映文化資產與在地生活的連結及多元文化特色。</w:t>
            </w: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3510"/>
          <w:jc w:val="center"/>
        </w:trPr>
        <w:tc>
          <w:tcPr>
            <w:tcW w:w="1259" w:type="dxa"/>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lastRenderedPageBreak/>
              <w:t>教學資源及量能</w:t>
            </w:r>
          </w:p>
          <w:p w:rsidR="00E74F82" w:rsidRDefault="00377D6E">
            <w:pPr>
              <w:pStyle w:val="Standard"/>
              <w:jc w:val="center"/>
              <w:rPr>
                <w:rFonts w:ascii="Times New Roman" w:eastAsia="標楷體" w:hAnsi="Times New Roman"/>
                <w:b/>
                <w:sz w:val="26"/>
                <w:szCs w:val="26"/>
              </w:rPr>
            </w:pPr>
            <w:r>
              <w:rPr>
                <w:rFonts w:ascii="Times New Roman" w:eastAsia="標楷體" w:hAnsi="Times New Roman"/>
                <w:b/>
                <w:color w:val="FF0000"/>
                <w:sz w:val="26"/>
                <w:szCs w:val="26"/>
              </w:rPr>
              <w:t>(300</w:t>
            </w:r>
            <w:r>
              <w:rPr>
                <w:rFonts w:ascii="Times New Roman" w:eastAsia="標楷體" w:hAnsi="Times New Roman"/>
                <w:b/>
                <w:color w:val="FF0000"/>
                <w:sz w:val="26"/>
                <w:szCs w:val="26"/>
              </w:rPr>
              <w:t>字</w:t>
            </w:r>
            <w:proofErr w:type="gramStart"/>
            <w:r>
              <w:rPr>
                <w:rFonts w:ascii="Times New Roman" w:eastAsia="標楷體" w:hAnsi="Times New Roman"/>
                <w:b/>
                <w:color w:val="FF0000"/>
                <w:sz w:val="26"/>
                <w:szCs w:val="26"/>
              </w:rPr>
              <w:t>以內</w:t>
            </w:r>
            <w:r>
              <w:rPr>
                <w:rFonts w:ascii="Times New Roman" w:eastAsia="標楷體" w:hAnsi="Times New Roman"/>
                <w:b/>
                <w:color w:val="FF0000"/>
                <w:sz w:val="26"/>
                <w:szCs w:val="26"/>
              </w:rPr>
              <w:t>)</w:t>
            </w:r>
            <w:proofErr w:type="gramEnd"/>
          </w:p>
        </w:tc>
        <w:tc>
          <w:tcPr>
            <w:tcW w:w="8341" w:type="dxa"/>
            <w:gridSpan w:val="4"/>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sz w:val="26"/>
                <w:szCs w:val="26"/>
              </w:rPr>
            </w:pPr>
            <w:r>
              <w:rPr>
                <w:rFonts w:ascii="Times New Roman" w:eastAsia="標楷體" w:hAnsi="Times New Roman"/>
                <w:sz w:val="26"/>
                <w:szCs w:val="26"/>
              </w:rPr>
              <w:t>請</w:t>
            </w:r>
            <w:r>
              <w:rPr>
                <w:rFonts w:ascii="Times New Roman" w:eastAsia="標楷體" w:hAnsi="Times New Roman"/>
                <w:sz w:val="26"/>
                <w:szCs w:val="26"/>
                <w:u w:val="single"/>
              </w:rPr>
              <w:t>簡要條例式</w:t>
            </w:r>
            <w:r>
              <w:rPr>
                <w:rFonts w:ascii="Times New Roman" w:eastAsia="標楷體" w:hAnsi="Times New Roman"/>
                <w:sz w:val="26"/>
                <w:szCs w:val="26"/>
              </w:rPr>
              <w:t>說明學校目前與文化資產保存相關之課程</w:t>
            </w:r>
            <w:r>
              <w:rPr>
                <w:rFonts w:ascii="新細明體" w:hAnsi="新細明體"/>
                <w:sz w:val="26"/>
                <w:szCs w:val="26"/>
              </w:rPr>
              <w:t>、</w:t>
            </w:r>
            <w:r>
              <w:rPr>
                <w:rFonts w:ascii="Times New Roman" w:eastAsia="標楷體" w:hAnsi="Times New Roman"/>
                <w:sz w:val="26"/>
                <w:szCs w:val="26"/>
              </w:rPr>
              <w:t>教師社群</w:t>
            </w:r>
            <w:r>
              <w:rPr>
                <w:rFonts w:ascii="新細明體" w:hAnsi="新細明體"/>
                <w:sz w:val="26"/>
                <w:szCs w:val="26"/>
              </w:rPr>
              <w:t>、</w:t>
            </w:r>
            <w:r>
              <w:rPr>
                <w:rFonts w:ascii="Times New Roman" w:eastAsia="標楷體" w:hAnsi="Times New Roman"/>
                <w:sz w:val="26"/>
                <w:szCs w:val="26"/>
              </w:rPr>
              <w:t>教學資源及情境背景分析。</w:t>
            </w: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454"/>
          <w:jc w:val="center"/>
        </w:trPr>
        <w:tc>
          <w:tcPr>
            <w:tcW w:w="1259" w:type="dxa"/>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tabs>
                <w:tab w:val="left" w:pos="709"/>
              </w:tabs>
              <w:jc w:val="center"/>
              <w:rPr>
                <w:rFonts w:ascii="Times New Roman" w:eastAsia="標楷體" w:hAnsi="Times New Roman"/>
                <w:b/>
                <w:sz w:val="26"/>
                <w:szCs w:val="26"/>
              </w:rPr>
            </w:pPr>
            <w:r>
              <w:rPr>
                <w:rFonts w:ascii="Times New Roman" w:eastAsia="標楷體" w:hAnsi="Times New Roman"/>
                <w:b/>
                <w:sz w:val="26"/>
                <w:szCs w:val="26"/>
              </w:rPr>
              <w:t>文化資產場域</w:t>
            </w:r>
          </w:p>
        </w:tc>
        <w:tc>
          <w:tcPr>
            <w:tcW w:w="8341" w:type="dxa"/>
            <w:gridSpan w:val="4"/>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454"/>
          <w:jc w:val="center"/>
        </w:trPr>
        <w:tc>
          <w:tcPr>
            <w:tcW w:w="1259" w:type="dxa"/>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tabs>
                <w:tab w:val="left" w:pos="709"/>
              </w:tabs>
              <w:jc w:val="center"/>
              <w:rPr>
                <w:rFonts w:ascii="Times New Roman" w:eastAsia="標楷體" w:hAnsi="Times New Roman"/>
                <w:b/>
                <w:sz w:val="26"/>
                <w:szCs w:val="26"/>
              </w:rPr>
            </w:pPr>
            <w:r>
              <w:rPr>
                <w:rFonts w:ascii="Times New Roman" w:eastAsia="標楷體" w:hAnsi="Times New Roman"/>
                <w:b/>
                <w:sz w:val="26"/>
                <w:szCs w:val="26"/>
              </w:rPr>
              <w:t>現地教學場域合作狀況</w:t>
            </w:r>
          </w:p>
        </w:tc>
        <w:tc>
          <w:tcPr>
            <w:tcW w:w="8341" w:type="dxa"/>
            <w:gridSpan w:val="4"/>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rFonts w:ascii="Times New Roman" w:eastAsia="標楷體" w:hAnsi="Times New Roman"/>
                <w:color w:val="00B050"/>
                <w:sz w:val="26"/>
                <w:szCs w:val="26"/>
              </w:rPr>
            </w:pPr>
            <w:r>
              <w:rPr>
                <w:rFonts w:ascii="Times New Roman" w:eastAsia="標楷體" w:hAnsi="Times New Roman"/>
                <w:color w:val="00B050"/>
                <w:sz w:val="26"/>
                <w:szCs w:val="26"/>
              </w:rPr>
              <w:t xml:space="preserve">  □</w:t>
            </w:r>
            <w:r>
              <w:rPr>
                <w:rFonts w:ascii="Times New Roman" w:eastAsia="標楷體" w:hAnsi="Times New Roman"/>
                <w:color w:val="00B050"/>
                <w:sz w:val="26"/>
                <w:szCs w:val="26"/>
              </w:rPr>
              <w:t>未接洽</w:t>
            </w:r>
            <w:r>
              <w:rPr>
                <w:rFonts w:ascii="Times New Roman" w:eastAsia="標楷體" w:hAnsi="Times New Roman"/>
                <w:color w:val="00B050"/>
                <w:sz w:val="26"/>
                <w:szCs w:val="26"/>
              </w:rPr>
              <w:t xml:space="preserve"> □</w:t>
            </w:r>
            <w:r>
              <w:rPr>
                <w:rFonts w:ascii="Times New Roman" w:eastAsia="標楷體" w:hAnsi="Times New Roman"/>
                <w:color w:val="00B050"/>
                <w:sz w:val="26"/>
                <w:szCs w:val="26"/>
              </w:rPr>
              <w:t>接洽中</w:t>
            </w:r>
            <w:r>
              <w:rPr>
                <w:rFonts w:ascii="Times New Roman" w:eastAsia="標楷體" w:hAnsi="Times New Roman"/>
                <w:color w:val="00B050"/>
                <w:sz w:val="26"/>
                <w:szCs w:val="26"/>
              </w:rPr>
              <w:t xml:space="preserve"> □ </w:t>
            </w:r>
            <w:r>
              <w:rPr>
                <w:rFonts w:ascii="Times New Roman" w:eastAsia="標楷體" w:hAnsi="Times New Roman"/>
                <w:color w:val="00B050"/>
                <w:sz w:val="26"/>
                <w:szCs w:val="26"/>
              </w:rPr>
              <w:t>與管理單位洽談中</w:t>
            </w:r>
            <w:r>
              <w:rPr>
                <w:rFonts w:ascii="Times New Roman" w:eastAsia="標楷體" w:hAnsi="Times New Roman"/>
                <w:color w:val="00B050"/>
                <w:sz w:val="26"/>
                <w:szCs w:val="26"/>
              </w:rPr>
              <w:t xml:space="preserve"> □</w:t>
            </w:r>
            <w:r>
              <w:rPr>
                <w:rFonts w:ascii="Times New Roman" w:eastAsia="標楷體" w:hAnsi="Times New Roman"/>
                <w:color w:val="00B050"/>
                <w:sz w:val="26"/>
                <w:szCs w:val="26"/>
              </w:rPr>
              <w:t>已取得管理單位同意</w:t>
            </w:r>
            <w:r>
              <w:rPr>
                <w:rFonts w:ascii="Times New Roman" w:eastAsia="標楷體" w:hAnsi="Times New Roman"/>
                <w:color w:val="00B050"/>
                <w:sz w:val="26"/>
                <w:szCs w:val="26"/>
              </w:rPr>
              <w:t xml:space="preserve">    </w:t>
            </w:r>
          </w:p>
        </w:tc>
      </w:tr>
      <w:tr w:rsidR="00E74F82">
        <w:tblPrEx>
          <w:tblCellMar>
            <w:top w:w="0" w:type="dxa"/>
            <w:bottom w:w="0" w:type="dxa"/>
          </w:tblCellMar>
        </w:tblPrEx>
        <w:trPr>
          <w:trHeight w:val="2820"/>
          <w:jc w:val="center"/>
        </w:trPr>
        <w:tc>
          <w:tcPr>
            <w:tcW w:w="1259" w:type="dxa"/>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tabs>
                <w:tab w:val="left" w:pos="709"/>
              </w:tabs>
              <w:jc w:val="center"/>
              <w:rPr>
                <w:rFonts w:ascii="Times New Roman" w:eastAsia="標楷體" w:hAnsi="Times New Roman"/>
                <w:b/>
                <w:sz w:val="26"/>
                <w:szCs w:val="26"/>
              </w:rPr>
            </w:pPr>
            <w:r>
              <w:rPr>
                <w:rFonts w:ascii="Times New Roman" w:eastAsia="標楷體" w:hAnsi="Times New Roman"/>
                <w:b/>
                <w:sz w:val="26"/>
                <w:szCs w:val="26"/>
              </w:rPr>
              <w:lastRenderedPageBreak/>
              <w:t>摘要</w:t>
            </w:r>
          </w:p>
          <w:p w:rsidR="00E74F82" w:rsidRDefault="00377D6E">
            <w:pPr>
              <w:pStyle w:val="Standard"/>
              <w:tabs>
                <w:tab w:val="left" w:pos="709"/>
              </w:tabs>
              <w:jc w:val="center"/>
              <w:rPr>
                <w:rFonts w:ascii="Times New Roman" w:eastAsia="標楷體" w:hAnsi="Times New Roman"/>
                <w:b/>
                <w:sz w:val="26"/>
                <w:szCs w:val="26"/>
              </w:rPr>
            </w:pPr>
            <w:r>
              <w:rPr>
                <w:rFonts w:ascii="Times New Roman" w:eastAsia="標楷體" w:hAnsi="Times New Roman"/>
                <w:b/>
                <w:sz w:val="26"/>
                <w:szCs w:val="26"/>
              </w:rPr>
              <w:t>(300</w:t>
            </w:r>
            <w:r>
              <w:rPr>
                <w:rFonts w:ascii="Times New Roman" w:eastAsia="標楷體" w:hAnsi="Times New Roman"/>
                <w:b/>
                <w:sz w:val="26"/>
                <w:szCs w:val="26"/>
              </w:rPr>
              <w:t>字</w:t>
            </w:r>
            <w:proofErr w:type="gramStart"/>
            <w:r>
              <w:rPr>
                <w:rFonts w:ascii="Times New Roman" w:eastAsia="標楷體" w:hAnsi="Times New Roman"/>
                <w:b/>
                <w:sz w:val="26"/>
                <w:szCs w:val="26"/>
              </w:rPr>
              <w:t>以內</w:t>
            </w:r>
            <w:r>
              <w:rPr>
                <w:rFonts w:ascii="Times New Roman" w:eastAsia="標楷體" w:hAnsi="Times New Roman"/>
                <w:b/>
                <w:sz w:val="26"/>
                <w:szCs w:val="26"/>
              </w:rPr>
              <w:t>)</w:t>
            </w:r>
            <w:proofErr w:type="gramEnd"/>
          </w:p>
        </w:tc>
        <w:tc>
          <w:tcPr>
            <w:tcW w:w="8341" w:type="dxa"/>
            <w:gridSpan w:val="4"/>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522"/>
          <w:jc w:val="center"/>
        </w:trPr>
        <w:tc>
          <w:tcPr>
            <w:tcW w:w="125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設計者</w:t>
            </w:r>
          </w:p>
        </w:tc>
        <w:tc>
          <w:tcPr>
            <w:tcW w:w="8341"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397"/>
          <w:jc w:val="center"/>
        </w:trPr>
        <w:tc>
          <w:tcPr>
            <w:tcW w:w="125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教學時數</w:t>
            </w:r>
          </w:p>
        </w:tc>
        <w:tc>
          <w:tcPr>
            <w:tcW w:w="8341"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rFonts w:eastAsia="標楷體"/>
                <w:bCs/>
                <w:sz w:val="26"/>
                <w:szCs w:val="26"/>
              </w:rPr>
            </w:pPr>
            <w:r>
              <w:rPr>
                <w:rFonts w:ascii="Times New Roman" w:eastAsia="標楷體" w:hAnsi="Times New Roman"/>
                <w:bCs/>
                <w:sz w:val="26"/>
                <w:szCs w:val="26"/>
                <w:u w:val="single"/>
              </w:rPr>
              <w:t xml:space="preserve">                     </w:t>
            </w:r>
            <w:r>
              <w:rPr>
                <w:rFonts w:ascii="Times New Roman" w:eastAsia="標楷體" w:hAnsi="Times New Roman"/>
                <w:bCs/>
                <w:sz w:val="26"/>
                <w:szCs w:val="26"/>
              </w:rPr>
              <w:t>課程</w:t>
            </w:r>
            <w:r>
              <w:rPr>
                <w:rFonts w:ascii="標楷體" w:eastAsia="標楷體" w:hAnsi="標楷體"/>
                <w:bCs/>
                <w:sz w:val="26"/>
                <w:szCs w:val="26"/>
              </w:rPr>
              <w:t>，</w:t>
            </w:r>
            <w:r>
              <w:rPr>
                <w:rFonts w:ascii="Times New Roman" w:eastAsia="標楷體" w:hAnsi="Times New Roman"/>
                <w:bCs/>
                <w:sz w:val="26"/>
                <w:szCs w:val="26"/>
              </w:rPr>
              <w:t>共</w:t>
            </w:r>
            <w:r>
              <w:rPr>
                <w:rFonts w:ascii="Times New Roman" w:eastAsia="標楷體" w:hAnsi="Times New Roman"/>
                <w:bCs/>
                <w:sz w:val="26"/>
                <w:szCs w:val="26"/>
                <w:u w:val="single"/>
              </w:rPr>
              <w:t xml:space="preserve">        </w:t>
            </w:r>
            <w:r>
              <w:rPr>
                <w:rFonts w:ascii="Times New Roman" w:eastAsia="標楷體" w:hAnsi="Times New Roman"/>
                <w:bCs/>
                <w:sz w:val="26"/>
                <w:szCs w:val="26"/>
              </w:rPr>
              <w:t>節</w:t>
            </w:r>
            <w:r>
              <w:rPr>
                <w:rFonts w:ascii="標楷體" w:eastAsia="標楷體" w:hAnsi="標楷體"/>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rPr>
              <w:t>分鐘</w:t>
            </w:r>
          </w:p>
          <w:p w:rsidR="00E74F82" w:rsidRDefault="00377D6E">
            <w:pPr>
              <w:pStyle w:val="Standard"/>
              <w:jc w:val="both"/>
              <w:rPr>
                <w:rFonts w:eastAsia="標楷體"/>
                <w:bCs/>
                <w:sz w:val="26"/>
                <w:szCs w:val="26"/>
              </w:rPr>
            </w:pPr>
            <w:r>
              <w:rPr>
                <w:rFonts w:ascii="Times New Roman" w:eastAsia="標楷體" w:hAnsi="Times New Roman"/>
                <w:bCs/>
                <w:sz w:val="26"/>
                <w:szCs w:val="26"/>
              </w:rPr>
              <w:t>現地教學課程</w:t>
            </w:r>
            <w:r>
              <w:rPr>
                <w:rFonts w:ascii="標楷體" w:eastAsia="標楷體" w:hAnsi="標楷體"/>
                <w:bCs/>
                <w:sz w:val="26"/>
                <w:szCs w:val="26"/>
              </w:rPr>
              <w:t>，</w:t>
            </w:r>
            <w:r>
              <w:rPr>
                <w:rFonts w:ascii="Times New Roman" w:eastAsia="標楷體" w:hAnsi="Times New Roman"/>
                <w:bCs/>
                <w:sz w:val="26"/>
                <w:szCs w:val="26"/>
              </w:rPr>
              <w:t>共</w:t>
            </w:r>
            <w:r>
              <w:rPr>
                <w:rFonts w:ascii="Times New Roman" w:eastAsia="標楷體" w:hAnsi="Times New Roman"/>
                <w:bCs/>
                <w:sz w:val="26"/>
                <w:szCs w:val="26"/>
                <w:u w:val="single"/>
              </w:rPr>
              <w:t xml:space="preserve">        </w:t>
            </w:r>
            <w:r>
              <w:rPr>
                <w:rFonts w:ascii="Times New Roman" w:eastAsia="標楷體" w:hAnsi="Times New Roman"/>
                <w:bCs/>
                <w:sz w:val="26"/>
                <w:szCs w:val="26"/>
              </w:rPr>
              <w:t>節</w:t>
            </w:r>
            <w:r>
              <w:rPr>
                <w:rFonts w:ascii="標楷體" w:eastAsia="標楷體" w:hAnsi="標楷體"/>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rPr>
              <w:t>分鐘</w:t>
            </w:r>
          </w:p>
          <w:p w:rsidR="00E74F82" w:rsidRDefault="00377D6E">
            <w:pPr>
              <w:pStyle w:val="Standard"/>
              <w:jc w:val="both"/>
              <w:rPr>
                <w:rFonts w:eastAsia="標楷體"/>
                <w:bCs/>
                <w:sz w:val="26"/>
                <w:szCs w:val="26"/>
              </w:rPr>
            </w:pPr>
            <w:r>
              <w:rPr>
                <w:rFonts w:ascii="Times New Roman" w:eastAsia="標楷體" w:hAnsi="Times New Roman"/>
                <w:bCs/>
                <w:sz w:val="26"/>
                <w:szCs w:val="26"/>
                <w:u w:val="single"/>
              </w:rPr>
              <w:t xml:space="preserve">                    </w:t>
            </w:r>
            <w:r>
              <w:rPr>
                <w:rFonts w:ascii="Times New Roman" w:eastAsia="標楷體" w:hAnsi="Times New Roman"/>
                <w:bCs/>
                <w:sz w:val="26"/>
                <w:szCs w:val="26"/>
              </w:rPr>
              <w:t>課程</w:t>
            </w:r>
            <w:r>
              <w:rPr>
                <w:rFonts w:ascii="標楷體" w:eastAsia="標楷體" w:hAnsi="標楷體"/>
                <w:bCs/>
                <w:sz w:val="26"/>
                <w:szCs w:val="26"/>
              </w:rPr>
              <w:t>，</w:t>
            </w:r>
            <w:r>
              <w:rPr>
                <w:rFonts w:ascii="Times New Roman" w:eastAsia="標楷體" w:hAnsi="Times New Roman"/>
                <w:bCs/>
                <w:sz w:val="26"/>
                <w:szCs w:val="26"/>
              </w:rPr>
              <w:t>共</w:t>
            </w:r>
            <w:r>
              <w:rPr>
                <w:rFonts w:ascii="Times New Roman" w:eastAsia="標楷體" w:hAnsi="Times New Roman"/>
                <w:bCs/>
                <w:sz w:val="26"/>
                <w:szCs w:val="26"/>
                <w:u w:val="single"/>
              </w:rPr>
              <w:t xml:space="preserve">        </w:t>
            </w:r>
            <w:r>
              <w:rPr>
                <w:rFonts w:ascii="Times New Roman" w:eastAsia="標楷體" w:hAnsi="Times New Roman"/>
                <w:bCs/>
                <w:sz w:val="26"/>
                <w:szCs w:val="26"/>
              </w:rPr>
              <w:t>節</w:t>
            </w:r>
            <w:r>
              <w:rPr>
                <w:rFonts w:ascii="標楷體" w:eastAsia="標楷體" w:hAnsi="標楷體"/>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rPr>
              <w:t>分鐘</w:t>
            </w:r>
          </w:p>
          <w:p w:rsidR="00E74F82" w:rsidRDefault="00377D6E">
            <w:pPr>
              <w:pStyle w:val="Standard"/>
              <w:jc w:val="both"/>
              <w:rPr>
                <w:rFonts w:eastAsia="標楷體"/>
                <w:bCs/>
                <w:sz w:val="26"/>
                <w:szCs w:val="26"/>
              </w:rPr>
            </w:pPr>
            <w:r>
              <w:rPr>
                <w:rFonts w:ascii="Times New Roman" w:eastAsia="標楷體" w:hAnsi="Times New Roman"/>
                <w:bCs/>
                <w:sz w:val="26"/>
                <w:szCs w:val="26"/>
                <w:u w:val="single"/>
              </w:rPr>
              <w:t xml:space="preserve">                    </w:t>
            </w:r>
            <w:r>
              <w:rPr>
                <w:rFonts w:ascii="Times New Roman" w:eastAsia="標楷體" w:hAnsi="Times New Roman"/>
                <w:bCs/>
                <w:sz w:val="26"/>
                <w:szCs w:val="26"/>
              </w:rPr>
              <w:t>課程</w:t>
            </w:r>
            <w:r>
              <w:rPr>
                <w:rFonts w:ascii="標楷體" w:eastAsia="標楷體" w:hAnsi="標楷體"/>
                <w:bCs/>
                <w:sz w:val="26"/>
                <w:szCs w:val="26"/>
              </w:rPr>
              <w:t>，</w:t>
            </w:r>
            <w:r>
              <w:rPr>
                <w:rFonts w:ascii="Times New Roman" w:eastAsia="標楷體" w:hAnsi="Times New Roman"/>
                <w:bCs/>
                <w:sz w:val="26"/>
                <w:szCs w:val="26"/>
              </w:rPr>
              <w:t>共</w:t>
            </w:r>
            <w:r>
              <w:rPr>
                <w:rFonts w:ascii="Times New Roman" w:eastAsia="標楷體" w:hAnsi="Times New Roman"/>
                <w:bCs/>
                <w:sz w:val="26"/>
                <w:szCs w:val="26"/>
                <w:u w:val="single"/>
              </w:rPr>
              <w:t xml:space="preserve">        </w:t>
            </w:r>
            <w:r>
              <w:rPr>
                <w:rFonts w:ascii="Times New Roman" w:eastAsia="標楷體" w:hAnsi="Times New Roman"/>
                <w:bCs/>
                <w:sz w:val="26"/>
                <w:szCs w:val="26"/>
              </w:rPr>
              <w:t>節</w:t>
            </w:r>
            <w:r>
              <w:rPr>
                <w:rFonts w:ascii="標楷體" w:eastAsia="標楷體" w:hAnsi="標楷體"/>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rPr>
              <w:t>分鐘</w:t>
            </w: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r>
              <w:rPr>
                <w:rFonts w:ascii="Times New Roman" w:eastAsia="標楷體" w:hAnsi="Times New Roman"/>
                <w:bCs/>
                <w:sz w:val="26"/>
                <w:szCs w:val="26"/>
              </w:rPr>
              <w:t>表格請自行增加</w:t>
            </w:r>
            <w:r>
              <w:rPr>
                <w:rFonts w:ascii="Times New Roman" w:eastAsia="標楷體" w:hAnsi="Times New Roman"/>
                <w:bCs/>
                <w:sz w:val="26"/>
                <w:szCs w:val="26"/>
              </w:rPr>
              <w:t>)</w:t>
            </w:r>
          </w:p>
        </w:tc>
      </w:tr>
      <w:tr w:rsidR="00E74F82">
        <w:tblPrEx>
          <w:tblCellMar>
            <w:top w:w="0" w:type="dxa"/>
            <w:bottom w:w="0" w:type="dxa"/>
          </w:tblCellMar>
        </w:tblPrEx>
        <w:trPr>
          <w:trHeight w:val="397"/>
          <w:jc w:val="center"/>
        </w:trPr>
        <w:tc>
          <w:tcPr>
            <w:tcW w:w="125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年</w:t>
            </w:r>
            <w:r>
              <w:rPr>
                <w:rFonts w:ascii="Times New Roman" w:eastAsia="標楷體" w:hAnsi="Times New Roman"/>
                <w:b/>
                <w:sz w:val="26"/>
                <w:szCs w:val="26"/>
              </w:rPr>
              <w:t xml:space="preserve">  </w:t>
            </w:r>
            <w:r>
              <w:rPr>
                <w:rFonts w:ascii="Times New Roman" w:eastAsia="標楷體" w:hAnsi="Times New Roman"/>
                <w:b/>
                <w:sz w:val="26"/>
                <w:szCs w:val="26"/>
              </w:rPr>
              <w:t>級</w:t>
            </w:r>
          </w:p>
        </w:tc>
        <w:tc>
          <w:tcPr>
            <w:tcW w:w="8341"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r>
              <w:rPr>
                <w:rFonts w:ascii="Times New Roman" w:eastAsia="標楷體" w:hAnsi="Times New Roman"/>
                <w:bCs/>
                <w:sz w:val="26"/>
                <w:szCs w:val="26"/>
              </w:rPr>
              <w:t>1</w:t>
            </w:r>
            <w:r>
              <w:rPr>
                <w:rFonts w:ascii="Times New Roman" w:eastAsia="標楷體" w:hAnsi="Times New Roman"/>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u w:val="single"/>
              </w:rPr>
              <w:t>年級</w:t>
            </w:r>
            <w:r>
              <w:rPr>
                <w:rFonts w:ascii="Times New Roman" w:eastAsia="標楷體" w:hAnsi="Times New Roman"/>
                <w:bCs/>
                <w:sz w:val="26"/>
                <w:szCs w:val="26"/>
              </w:rPr>
              <w:t>：</w:t>
            </w: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 xml:space="preserve"> </w:t>
            </w: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r>
              <w:rPr>
                <w:rFonts w:ascii="Times New Roman" w:eastAsia="標楷體" w:hAnsi="Times New Roman"/>
                <w:bCs/>
                <w:sz w:val="26"/>
                <w:szCs w:val="26"/>
              </w:rPr>
              <w:t>2</w:t>
            </w:r>
            <w:r>
              <w:rPr>
                <w:rFonts w:ascii="Times New Roman" w:eastAsia="標楷體" w:hAnsi="Times New Roman"/>
                <w:bCs/>
                <w:sz w:val="26"/>
                <w:szCs w:val="26"/>
              </w:rPr>
              <w:t>）</w:t>
            </w:r>
            <w:r>
              <w:rPr>
                <w:rFonts w:ascii="Times New Roman" w:eastAsia="標楷體" w:hAnsi="Times New Roman"/>
                <w:bCs/>
                <w:sz w:val="26"/>
                <w:szCs w:val="26"/>
                <w:u w:val="single"/>
              </w:rPr>
              <w:t xml:space="preserve">            </w:t>
            </w:r>
            <w:r>
              <w:rPr>
                <w:rFonts w:ascii="Times New Roman" w:eastAsia="標楷體" w:hAnsi="Times New Roman"/>
                <w:bCs/>
                <w:sz w:val="26"/>
                <w:szCs w:val="26"/>
                <w:u w:val="single"/>
              </w:rPr>
              <w:t>年級</w:t>
            </w:r>
            <w:r>
              <w:rPr>
                <w:rFonts w:ascii="Times New Roman" w:eastAsia="標楷體" w:hAnsi="Times New Roman"/>
                <w:bCs/>
                <w:sz w:val="26"/>
                <w:szCs w:val="26"/>
              </w:rPr>
              <w:t>：</w:t>
            </w:r>
          </w:p>
          <w:p w:rsidR="00E74F82" w:rsidRDefault="00E74F82">
            <w:pPr>
              <w:pStyle w:val="Standard"/>
              <w:jc w:val="both"/>
              <w:rPr>
                <w:rFonts w:ascii="Times New Roman" w:eastAsia="標楷體" w:hAnsi="Times New Roman"/>
                <w:bCs/>
                <w:sz w:val="26"/>
                <w:szCs w:val="26"/>
              </w:rPr>
            </w:pPr>
          </w:p>
          <w:p w:rsidR="00E74F82" w:rsidRDefault="00377D6E">
            <w:pPr>
              <w:pStyle w:val="Standard"/>
              <w:jc w:val="both"/>
              <w:rPr>
                <w:rFonts w:ascii="Times New Roman" w:eastAsia="標楷體" w:hAnsi="Times New Roman"/>
                <w:bCs/>
                <w:sz w:val="26"/>
                <w:szCs w:val="26"/>
              </w:rPr>
            </w:pPr>
            <w:r>
              <w:rPr>
                <w:rFonts w:ascii="Times New Roman" w:eastAsia="標楷體" w:hAnsi="Times New Roman"/>
                <w:bCs/>
                <w:sz w:val="26"/>
                <w:szCs w:val="26"/>
              </w:rPr>
              <w:t>(</w:t>
            </w:r>
            <w:r>
              <w:rPr>
                <w:rFonts w:ascii="Times New Roman" w:eastAsia="標楷體" w:hAnsi="Times New Roman"/>
                <w:bCs/>
                <w:sz w:val="26"/>
                <w:szCs w:val="26"/>
              </w:rPr>
              <w:t>表格請自行增加</w:t>
            </w:r>
            <w:r>
              <w:rPr>
                <w:rFonts w:ascii="Times New Roman" w:eastAsia="標楷體" w:hAnsi="Times New Roman"/>
                <w:bCs/>
                <w:sz w:val="26"/>
                <w:szCs w:val="26"/>
              </w:rPr>
              <w:t>)</w:t>
            </w:r>
          </w:p>
        </w:tc>
      </w:tr>
      <w:tr w:rsidR="00E74F82">
        <w:tblPrEx>
          <w:tblCellMar>
            <w:top w:w="0" w:type="dxa"/>
            <w:bottom w:w="0" w:type="dxa"/>
          </w:tblCellMar>
        </w:tblPrEx>
        <w:trPr>
          <w:trHeight w:val="508"/>
          <w:jc w:val="center"/>
        </w:trPr>
        <w:tc>
          <w:tcPr>
            <w:tcW w:w="125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課程類型</w:t>
            </w:r>
          </w:p>
        </w:tc>
        <w:tc>
          <w:tcPr>
            <w:tcW w:w="8341"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377D6E">
            <w:pPr>
              <w:pStyle w:val="Standard"/>
              <w:suppressAutoHyphens w:val="0"/>
              <w:ind w:firstLine="94"/>
              <w:rPr>
                <w:sz w:val="26"/>
                <w:szCs w:val="26"/>
              </w:rPr>
            </w:pPr>
            <w:r>
              <w:rPr>
                <w:rFonts w:ascii="新細明體" w:hAnsi="新細明體"/>
                <w:sz w:val="26"/>
                <w:szCs w:val="26"/>
              </w:rPr>
              <w:t>□</w:t>
            </w:r>
            <w:proofErr w:type="gramStart"/>
            <w:r>
              <w:rPr>
                <w:rFonts w:ascii="Times New Roman" w:eastAsia="標楷體" w:hAnsi="Times New Roman"/>
                <w:sz w:val="26"/>
                <w:szCs w:val="26"/>
              </w:rPr>
              <w:t>部定</w:t>
            </w:r>
            <w:proofErr w:type="gramEnd"/>
            <w:r>
              <w:rPr>
                <w:rFonts w:ascii="Times New Roman" w:eastAsia="標楷體" w:hAnsi="Times New Roman"/>
                <w:sz w:val="26"/>
                <w:szCs w:val="26"/>
              </w:rPr>
              <w:t xml:space="preserve">  </w:t>
            </w:r>
            <w:r>
              <w:rPr>
                <w:rFonts w:ascii="新細明體" w:hAnsi="新細明體"/>
                <w:sz w:val="26"/>
                <w:szCs w:val="26"/>
              </w:rPr>
              <w:t>□</w:t>
            </w:r>
            <w:r>
              <w:rPr>
                <w:rFonts w:ascii="Times New Roman" w:eastAsia="標楷體" w:hAnsi="Times New Roman"/>
                <w:sz w:val="26"/>
                <w:szCs w:val="26"/>
              </w:rPr>
              <w:t>校訂</w:t>
            </w:r>
            <w:r>
              <w:rPr>
                <w:rFonts w:ascii="Times New Roman" w:eastAsia="標楷體" w:hAnsi="Times New Roman"/>
                <w:sz w:val="26"/>
                <w:szCs w:val="26"/>
              </w:rPr>
              <w:t xml:space="preserve">  </w:t>
            </w:r>
            <w:r>
              <w:rPr>
                <w:rFonts w:ascii="新細明體" w:hAnsi="新細明體"/>
                <w:sz w:val="26"/>
                <w:szCs w:val="26"/>
              </w:rPr>
              <w:t>□</w:t>
            </w:r>
            <w:r>
              <w:rPr>
                <w:rFonts w:ascii="Times New Roman" w:eastAsia="標楷體" w:hAnsi="Times New Roman"/>
                <w:sz w:val="26"/>
                <w:szCs w:val="26"/>
              </w:rPr>
              <w:t>彈性學習</w:t>
            </w:r>
            <w:r>
              <w:rPr>
                <w:rFonts w:ascii="Times New Roman" w:eastAsia="標楷體" w:hAnsi="Times New Roman"/>
                <w:sz w:val="26"/>
                <w:szCs w:val="26"/>
              </w:rPr>
              <w:t xml:space="preserve">  </w:t>
            </w:r>
            <w:r>
              <w:rPr>
                <w:rFonts w:ascii="新細明體" w:hAnsi="新細明體"/>
                <w:sz w:val="26"/>
                <w:szCs w:val="26"/>
              </w:rPr>
              <w:t>□</w:t>
            </w:r>
            <w:r>
              <w:rPr>
                <w:rFonts w:ascii="Times New Roman" w:eastAsia="標楷體" w:hAnsi="Times New Roman"/>
                <w:sz w:val="26"/>
                <w:szCs w:val="26"/>
              </w:rPr>
              <w:t>其它</w:t>
            </w:r>
            <w:r>
              <w:rPr>
                <w:rFonts w:ascii="Times New Roman" w:eastAsia="標楷體" w:hAnsi="Times New Roman"/>
                <w:sz w:val="26"/>
                <w:szCs w:val="26"/>
              </w:rPr>
              <w:t>:_______</w:t>
            </w:r>
            <w:r>
              <w:rPr>
                <w:rFonts w:ascii="新細明體" w:hAnsi="新細明體"/>
                <w:sz w:val="26"/>
                <w:szCs w:val="26"/>
                <w:u w:val="single"/>
              </w:rPr>
              <w:t xml:space="preserve">           </w:t>
            </w:r>
          </w:p>
        </w:tc>
      </w:tr>
      <w:tr w:rsidR="00E74F82">
        <w:tblPrEx>
          <w:tblCellMar>
            <w:top w:w="0" w:type="dxa"/>
            <w:bottom w:w="0" w:type="dxa"/>
          </w:tblCellMar>
        </w:tblPrEx>
        <w:trPr>
          <w:trHeight w:val="397"/>
          <w:jc w:val="center"/>
        </w:trPr>
        <w:tc>
          <w:tcPr>
            <w:tcW w:w="125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sz w:val="26"/>
                <w:szCs w:val="26"/>
              </w:rPr>
            </w:pPr>
            <w:r>
              <w:rPr>
                <w:rFonts w:ascii="Times New Roman" w:eastAsia="標楷體" w:hAnsi="Times New Roman"/>
                <w:sz w:val="26"/>
                <w:szCs w:val="26"/>
              </w:rPr>
              <w:lastRenderedPageBreak/>
              <w:t>相關領域</w:t>
            </w:r>
            <w:r>
              <w:rPr>
                <w:rFonts w:ascii="Times New Roman" w:eastAsia="標楷體" w:hAnsi="Times New Roman"/>
                <w:sz w:val="26"/>
                <w:szCs w:val="26"/>
              </w:rPr>
              <w:t>/</w:t>
            </w:r>
            <w:r>
              <w:rPr>
                <w:rFonts w:ascii="Times New Roman" w:eastAsia="標楷體" w:hAnsi="Times New Roman"/>
                <w:sz w:val="26"/>
                <w:szCs w:val="26"/>
              </w:rPr>
              <w:t>類科及〈文化資產現地教學指引〉運用條目</w:t>
            </w:r>
          </w:p>
        </w:tc>
        <w:tc>
          <w:tcPr>
            <w:tcW w:w="8341"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p w:rsidR="00E74F82" w:rsidRDefault="00E74F82">
            <w:pPr>
              <w:pStyle w:val="Standard"/>
              <w:jc w:val="both"/>
              <w:rPr>
                <w:rFonts w:ascii="Times New Roman" w:eastAsia="標楷體" w:hAnsi="Times New Roman"/>
                <w:sz w:val="26"/>
                <w:szCs w:val="26"/>
              </w:rPr>
            </w:pPr>
          </w:p>
        </w:tc>
      </w:tr>
      <w:tr w:rsidR="00E74F82">
        <w:tblPrEx>
          <w:tblCellMar>
            <w:top w:w="0" w:type="dxa"/>
            <w:bottom w:w="0" w:type="dxa"/>
          </w:tblCellMar>
        </w:tblPrEx>
        <w:trPr>
          <w:trHeight w:val="397"/>
          <w:jc w:val="center"/>
        </w:trPr>
        <w:tc>
          <w:tcPr>
            <w:tcW w:w="3095"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課程目標</w:t>
            </w:r>
          </w:p>
        </w:tc>
        <w:tc>
          <w:tcPr>
            <w:tcW w:w="325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學習活動</w:t>
            </w:r>
          </w:p>
        </w:tc>
        <w:tc>
          <w:tcPr>
            <w:tcW w:w="325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學習評量</w:t>
            </w:r>
          </w:p>
        </w:tc>
      </w:tr>
      <w:tr w:rsidR="00E74F82">
        <w:tblPrEx>
          <w:tblCellMar>
            <w:top w:w="0" w:type="dxa"/>
            <w:bottom w:w="0" w:type="dxa"/>
          </w:tblCellMar>
        </w:tblPrEx>
        <w:trPr>
          <w:trHeight w:val="5117"/>
          <w:jc w:val="center"/>
        </w:trPr>
        <w:tc>
          <w:tcPr>
            <w:tcW w:w="3095"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74F82" w:rsidRDefault="00E74F82">
            <w:pPr>
              <w:pStyle w:val="Standard"/>
              <w:jc w:val="both"/>
              <w:rPr>
                <w:rFonts w:ascii="Times New Roman" w:eastAsia="標楷體" w:hAnsi="Times New Roman"/>
                <w:color w:val="FF0000"/>
                <w:sz w:val="26"/>
                <w:szCs w:val="26"/>
              </w:rPr>
            </w:pPr>
          </w:p>
        </w:tc>
        <w:tc>
          <w:tcPr>
            <w:tcW w:w="325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74F82" w:rsidRDefault="00E74F82">
            <w:pPr>
              <w:pStyle w:val="Standard"/>
              <w:jc w:val="both"/>
              <w:rPr>
                <w:rFonts w:ascii="Times New Roman" w:eastAsia="標楷體" w:hAnsi="Times New Roman"/>
                <w:bCs/>
                <w:sz w:val="26"/>
                <w:szCs w:val="26"/>
              </w:rPr>
            </w:pPr>
          </w:p>
        </w:tc>
        <w:tc>
          <w:tcPr>
            <w:tcW w:w="325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74F82" w:rsidRDefault="00E74F82">
            <w:pPr>
              <w:pStyle w:val="Standard"/>
              <w:tabs>
                <w:tab w:val="left" w:pos="993"/>
              </w:tabs>
              <w:rPr>
                <w:rFonts w:ascii="Times New Roman" w:eastAsia="標楷體" w:hAnsi="Times New Roman"/>
                <w:bCs/>
                <w:sz w:val="26"/>
                <w:szCs w:val="26"/>
              </w:rPr>
            </w:pPr>
          </w:p>
        </w:tc>
      </w:tr>
      <w:tr w:rsidR="00E74F82">
        <w:tblPrEx>
          <w:tblCellMar>
            <w:top w:w="0" w:type="dxa"/>
            <w:bottom w:w="0" w:type="dxa"/>
          </w:tblCellMar>
        </w:tblPrEx>
        <w:trPr>
          <w:trHeight w:val="1221"/>
          <w:jc w:val="center"/>
        </w:trPr>
        <w:tc>
          <w:tcPr>
            <w:tcW w:w="3095" w:type="dxa"/>
            <w:gridSpan w:val="3"/>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E74F82" w:rsidRDefault="00377D6E">
            <w:pPr>
              <w:pStyle w:val="Standard"/>
              <w:jc w:val="both"/>
              <w:rPr>
                <w:rFonts w:eastAsia="標楷體"/>
                <w:color w:val="FF0000"/>
                <w:sz w:val="26"/>
                <w:szCs w:val="26"/>
              </w:rPr>
            </w:pPr>
            <w:r>
              <w:rPr>
                <w:rFonts w:ascii="Times New Roman" w:eastAsia="標楷體" w:hAnsi="Times New Roman"/>
                <w:color w:val="FF0000"/>
                <w:sz w:val="26"/>
                <w:szCs w:val="26"/>
              </w:rPr>
              <w:lastRenderedPageBreak/>
              <w:t>預期效益（簡要條列式</w:t>
            </w:r>
            <w:r>
              <w:rPr>
                <w:rFonts w:ascii="標楷體" w:eastAsia="標楷體" w:hAnsi="標楷體"/>
                <w:color w:val="FF0000"/>
                <w:sz w:val="26"/>
                <w:szCs w:val="26"/>
              </w:rPr>
              <w:t>，</w:t>
            </w:r>
            <w:r>
              <w:rPr>
                <w:rFonts w:ascii="Times New Roman" w:eastAsia="標楷體" w:hAnsi="Times New Roman"/>
                <w:color w:val="FF0000"/>
                <w:sz w:val="26"/>
                <w:szCs w:val="26"/>
              </w:rPr>
              <w:t>150</w:t>
            </w:r>
            <w:r>
              <w:rPr>
                <w:rFonts w:ascii="Times New Roman" w:eastAsia="標楷體" w:hAnsi="Times New Roman"/>
                <w:color w:val="FF0000"/>
                <w:sz w:val="26"/>
                <w:szCs w:val="26"/>
              </w:rPr>
              <w:t>字以內）</w:t>
            </w:r>
          </w:p>
        </w:tc>
        <w:tc>
          <w:tcPr>
            <w:tcW w:w="6505" w:type="dxa"/>
            <w:gridSpan w:val="2"/>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74F82" w:rsidRDefault="00E74F82">
            <w:pPr>
              <w:pStyle w:val="Standard"/>
              <w:tabs>
                <w:tab w:val="left" w:pos="993"/>
              </w:tabs>
              <w:rPr>
                <w:rFonts w:ascii="Times New Roman" w:eastAsia="標楷體" w:hAnsi="Times New Roman"/>
                <w:bCs/>
                <w:sz w:val="26"/>
                <w:szCs w:val="26"/>
              </w:rPr>
            </w:pPr>
          </w:p>
        </w:tc>
      </w:tr>
    </w:tbl>
    <w:p w:rsidR="00E74F82" w:rsidRDefault="00377D6E">
      <w:pPr>
        <w:pStyle w:val="Standard"/>
        <w:tabs>
          <w:tab w:val="left" w:pos="709"/>
        </w:tabs>
        <w:spacing w:line="580" w:lineRule="exact"/>
      </w:pPr>
      <w:r>
        <w:rPr>
          <w:rFonts w:ascii="Times New Roman" w:eastAsia="標楷體" w:hAnsi="Times New Roman"/>
          <w:b/>
          <w:sz w:val="28"/>
          <w:szCs w:val="28"/>
        </w:rPr>
        <w:t>貳、社群培力共做</w:t>
      </w:r>
      <w:r>
        <w:rPr>
          <w:rFonts w:ascii="Times New Roman" w:eastAsia="標楷體" w:hAnsi="Times New Roman"/>
          <w:sz w:val="26"/>
          <w:szCs w:val="26"/>
        </w:rPr>
        <w:t>（教師、行政、學生、文化資產專家、社區、產業、保存者</w:t>
      </w:r>
      <w:r>
        <w:rPr>
          <w:rFonts w:ascii="Times New Roman" w:eastAsia="標楷體" w:hAnsi="Times New Roman"/>
          <w:sz w:val="26"/>
          <w:szCs w:val="26"/>
        </w:rPr>
        <w:t>…</w:t>
      </w:r>
      <w:r>
        <w:rPr>
          <w:rFonts w:ascii="Times New Roman" w:eastAsia="標楷體" w:hAnsi="Times New Roman"/>
          <w:sz w:val="26"/>
          <w:szCs w:val="26"/>
        </w:rPr>
        <w:t>等）</w:t>
      </w:r>
    </w:p>
    <w:p w:rsidR="00E74F82" w:rsidRDefault="00E74F82">
      <w:pPr>
        <w:pStyle w:val="Standard"/>
        <w:tabs>
          <w:tab w:val="left" w:pos="709"/>
        </w:tabs>
        <w:spacing w:line="400" w:lineRule="exact"/>
        <w:rPr>
          <w:rFonts w:ascii="Times New Roman" w:eastAsia="標楷體" w:hAnsi="Times New Roman"/>
          <w:b/>
          <w:sz w:val="28"/>
          <w:szCs w:val="28"/>
        </w:rPr>
      </w:pPr>
    </w:p>
    <w:tbl>
      <w:tblPr>
        <w:tblW w:w="9639" w:type="dxa"/>
        <w:tblLayout w:type="fixed"/>
        <w:tblCellMar>
          <w:left w:w="10" w:type="dxa"/>
          <w:right w:w="10" w:type="dxa"/>
        </w:tblCellMar>
        <w:tblLook w:val="0000" w:firstRow="0" w:lastRow="0" w:firstColumn="0" w:lastColumn="0" w:noHBand="0" w:noVBand="0"/>
      </w:tblPr>
      <w:tblGrid>
        <w:gridCol w:w="2420"/>
        <w:gridCol w:w="7219"/>
      </w:tblGrid>
      <w:tr w:rsidR="00E74F82">
        <w:tblPrEx>
          <w:tblCellMar>
            <w:top w:w="0" w:type="dxa"/>
            <w:bottom w:w="0" w:type="dxa"/>
          </w:tblCellMar>
        </w:tblPrEx>
        <w:trPr>
          <w:trHeight w:val="418"/>
        </w:trPr>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suppressAutoHyphens w:val="0"/>
              <w:textAlignment w:val="auto"/>
              <w:rPr>
                <w:rFonts w:ascii="標楷體" w:eastAsia="標楷體" w:hAnsi="標楷體" w:cs="F"/>
              </w:rPr>
            </w:pPr>
            <w:r>
              <w:rPr>
                <w:rFonts w:ascii="標楷體" w:eastAsia="標楷體" w:hAnsi="標楷體" w:cs="F"/>
              </w:rPr>
              <w:t>社群名稱</w:t>
            </w:r>
          </w:p>
        </w:tc>
        <w:tc>
          <w:tcPr>
            <w:tcW w:w="7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E74F82">
            <w:pPr>
              <w:pStyle w:val="Standard"/>
              <w:suppressAutoHyphens w:val="0"/>
              <w:ind w:left="480"/>
              <w:textAlignment w:val="auto"/>
              <w:rPr>
                <w:rFonts w:cs="F"/>
              </w:rPr>
            </w:pPr>
          </w:p>
        </w:tc>
      </w:tr>
      <w:tr w:rsidR="00E74F82">
        <w:tblPrEx>
          <w:tblCellMar>
            <w:top w:w="0" w:type="dxa"/>
            <w:bottom w:w="0" w:type="dxa"/>
          </w:tblCellMar>
        </w:tblPrEx>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suppressAutoHyphens w:val="0"/>
              <w:textAlignment w:val="auto"/>
              <w:rPr>
                <w:rFonts w:ascii="標楷體" w:eastAsia="標楷體" w:hAnsi="標楷體" w:cs="F"/>
              </w:rPr>
            </w:pPr>
            <w:r>
              <w:rPr>
                <w:rFonts w:ascii="標楷體" w:eastAsia="標楷體" w:hAnsi="標楷體" w:cs="F"/>
              </w:rPr>
              <w:t>參加成員與主要歸屬之科目</w:t>
            </w:r>
          </w:p>
        </w:tc>
        <w:tc>
          <w:tcPr>
            <w:tcW w:w="7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E74F82">
            <w:pPr>
              <w:pStyle w:val="Standard"/>
              <w:suppressAutoHyphens w:val="0"/>
              <w:ind w:left="480"/>
              <w:textAlignment w:val="auto"/>
              <w:rPr>
                <w:rFonts w:cs="F"/>
              </w:rPr>
            </w:pPr>
          </w:p>
        </w:tc>
      </w:tr>
    </w:tbl>
    <w:p w:rsidR="00E74F82" w:rsidRDefault="00E74F82">
      <w:pPr>
        <w:pStyle w:val="Standard"/>
        <w:tabs>
          <w:tab w:val="left" w:pos="709"/>
        </w:tabs>
        <w:spacing w:line="200" w:lineRule="exact"/>
        <w:rPr>
          <w:rFonts w:ascii="Times New Roman" w:eastAsia="標楷體" w:hAnsi="Times New Roman"/>
          <w:b/>
          <w:sz w:val="28"/>
          <w:szCs w:val="28"/>
        </w:rPr>
      </w:pPr>
    </w:p>
    <w:p w:rsidR="00E74F82" w:rsidRDefault="00377D6E">
      <w:pPr>
        <w:pStyle w:val="Standard"/>
        <w:tabs>
          <w:tab w:val="left" w:pos="709"/>
        </w:tabs>
        <w:spacing w:line="580" w:lineRule="exact"/>
      </w:pPr>
      <w:r>
        <w:rPr>
          <w:rFonts w:ascii="Times New Roman" w:eastAsia="標楷體" w:hAnsi="Times New Roman"/>
          <w:b/>
          <w:sz w:val="28"/>
          <w:szCs w:val="28"/>
        </w:rPr>
        <w:t>參、教學資源</w:t>
      </w:r>
    </w:p>
    <w:p w:rsidR="00E74F82" w:rsidRDefault="00E74F82">
      <w:pPr>
        <w:pStyle w:val="Standard"/>
        <w:tabs>
          <w:tab w:val="left" w:pos="709"/>
        </w:tabs>
        <w:spacing w:line="200" w:lineRule="exact"/>
        <w:rPr>
          <w:rFonts w:ascii="Times New Roman" w:eastAsia="標楷體" w:hAnsi="Times New Roman"/>
          <w:szCs w:val="24"/>
        </w:rPr>
      </w:pPr>
    </w:p>
    <w:p w:rsidR="00E74F82" w:rsidRDefault="00377D6E">
      <w:pPr>
        <w:pStyle w:val="Standard"/>
        <w:widowControl/>
        <w:suppressAutoHyphens w:val="0"/>
      </w:pPr>
      <w:r>
        <w:rPr>
          <w:rFonts w:ascii="Times New Roman" w:eastAsia="標楷體" w:hAnsi="Times New Roman"/>
          <w:b/>
          <w:sz w:val="28"/>
          <w:szCs w:val="28"/>
        </w:rPr>
        <w:t>肆、以往教學成果：</w:t>
      </w:r>
      <w:r>
        <w:rPr>
          <w:rFonts w:ascii="Times New Roman" w:eastAsia="標楷體" w:hAnsi="Times New Roman"/>
          <w:color w:val="000000"/>
          <w:szCs w:val="24"/>
        </w:rPr>
        <w:t>（</w:t>
      </w:r>
      <w:r>
        <w:rPr>
          <w:rFonts w:ascii="Times New Roman" w:eastAsia="標楷體" w:hAnsi="Times New Roman"/>
          <w:color w:val="FF0000"/>
          <w:szCs w:val="24"/>
        </w:rPr>
        <w:t>至多</w:t>
      </w:r>
      <w:r>
        <w:rPr>
          <w:rFonts w:ascii="Times New Roman" w:eastAsia="標楷體" w:hAnsi="Times New Roman"/>
          <w:color w:val="FF0000"/>
          <w:szCs w:val="24"/>
        </w:rPr>
        <w:t>2</w:t>
      </w:r>
      <w:r>
        <w:rPr>
          <w:rFonts w:ascii="Times New Roman" w:eastAsia="標楷體" w:hAnsi="Times New Roman"/>
          <w:color w:val="FF0000"/>
          <w:szCs w:val="24"/>
        </w:rPr>
        <w:t>頁</w:t>
      </w:r>
      <w:r>
        <w:rPr>
          <w:rFonts w:ascii="標楷體" w:eastAsia="標楷體" w:hAnsi="標楷體"/>
          <w:color w:val="FF0000"/>
          <w:szCs w:val="24"/>
        </w:rPr>
        <w:t>，</w:t>
      </w:r>
      <w:r>
        <w:rPr>
          <w:rFonts w:ascii="Times New Roman" w:eastAsia="標楷體" w:hAnsi="Times New Roman"/>
          <w:color w:val="FF0000"/>
          <w:sz w:val="26"/>
          <w:szCs w:val="26"/>
        </w:rPr>
        <w:t>限前次曾獲本局補助學校為限</w:t>
      </w:r>
      <w:r>
        <w:rPr>
          <w:rFonts w:ascii="Times New Roman" w:eastAsia="標楷體" w:hAnsi="Times New Roman"/>
          <w:color w:val="000000"/>
          <w:szCs w:val="24"/>
        </w:rPr>
        <w:t>）</w:t>
      </w:r>
    </w:p>
    <w:p w:rsidR="00E74F82" w:rsidRDefault="00377D6E">
      <w:pPr>
        <w:pStyle w:val="Standard"/>
        <w:pageBreakBefore/>
        <w:widowControl/>
        <w:suppressAutoHyphens w:val="0"/>
      </w:pPr>
      <w:r>
        <w:rPr>
          <w:rFonts w:ascii="Times New Roman" w:eastAsia="標楷體" w:hAnsi="Times New Roman"/>
          <w:b/>
          <w:sz w:val="28"/>
          <w:szCs w:val="28"/>
        </w:rPr>
        <w:lastRenderedPageBreak/>
        <w:t>附件</w:t>
      </w:r>
      <w:r>
        <w:rPr>
          <w:rFonts w:ascii="Times New Roman" w:eastAsia="標楷體" w:hAnsi="Times New Roman"/>
          <w:b/>
          <w:sz w:val="28"/>
          <w:szCs w:val="28"/>
        </w:rPr>
        <w:t>2-2:</w:t>
      </w:r>
      <w:r>
        <w:rPr>
          <w:rFonts w:ascii="Times New Roman" w:eastAsia="標楷體" w:hAnsi="Times New Roman"/>
          <w:b/>
          <w:sz w:val="28"/>
          <w:szCs w:val="28"/>
        </w:rPr>
        <w:t>現地教學規劃</w:t>
      </w:r>
    </w:p>
    <w:p w:rsidR="00E74F82" w:rsidRDefault="00377D6E">
      <w:pPr>
        <w:pStyle w:val="Standard"/>
        <w:tabs>
          <w:tab w:val="left" w:pos="709"/>
        </w:tabs>
      </w:pPr>
      <w:r>
        <w:rPr>
          <w:rFonts w:ascii="Times New Roman" w:eastAsia="標楷體" w:hAnsi="Times New Roman"/>
          <w:b/>
          <w:sz w:val="28"/>
          <w:szCs w:val="28"/>
        </w:rPr>
        <w:t>壹、教學活動架構</w:t>
      </w:r>
    </w:p>
    <w:p w:rsidR="00E74F82" w:rsidRDefault="00377D6E">
      <w:pPr>
        <w:pStyle w:val="Standard"/>
        <w:spacing w:line="500" w:lineRule="exact"/>
      </w:pPr>
      <w:r>
        <w:rPr>
          <w:rFonts w:ascii="Times New Roman" w:eastAsia="標楷體" w:hAnsi="Times New Roman"/>
          <w:sz w:val="26"/>
          <w:szCs w:val="26"/>
        </w:rPr>
        <w:t>一、課程簡介</w:t>
      </w:r>
    </w:p>
    <w:p w:rsidR="00E74F82" w:rsidRDefault="00377D6E">
      <w:pPr>
        <w:pStyle w:val="Standard"/>
        <w:spacing w:line="500" w:lineRule="exact"/>
      </w:pPr>
      <w:r>
        <w:rPr>
          <w:rFonts w:ascii="Times New Roman" w:eastAsia="標楷體" w:hAnsi="Times New Roman"/>
          <w:b/>
          <w:sz w:val="26"/>
          <w:szCs w:val="26"/>
        </w:rPr>
        <w:t>(500</w:t>
      </w:r>
      <w:r>
        <w:rPr>
          <w:rFonts w:ascii="Times New Roman" w:eastAsia="標楷體" w:hAnsi="Times New Roman"/>
          <w:b/>
          <w:sz w:val="26"/>
          <w:szCs w:val="26"/>
        </w:rPr>
        <w:t>字以內</w:t>
      </w:r>
      <w:r>
        <w:rPr>
          <w:rFonts w:ascii="Times New Roman" w:eastAsia="標楷體" w:hAnsi="Times New Roman"/>
          <w:b/>
          <w:sz w:val="26"/>
          <w:szCs w:val="26"/>
        </w:rPr>
        <w:t>)</w:t>
      </w:r>
    </w:p>
    <w:p w:rsidR="00E74F82" w:rsidRDefault="00377D6E">
      <w:pPr>
        <w:pStyle w:val="Standard"/>
        <w:spacing w:line="500" w:lineRule="exact"/>
      </w:pPr>
      <w:r>
        <w:rPr>
          <w:rFonts w:ascii="Times New Roman" w:eastAsia="標楷體" w:hAnsi="Times New Roman"/>
          <w:sz w:val="26"/>
          <w:szCs w:val="26"/>
        </w:rPr>
        <w:t>二、課程架構圖</w:t>
      </w:r>
    </w:p>
    <w:p w:rsidR="00E74F82" w:rsidRDefault="00E74F82">
      <w:pPr>
        <w:pStyle w:val="Standard"/>
        <w:spacing w:line="500" w:lineRule="exact"/>
        <w:rPr>
          <w:rFonts w:ascii="Times New Roman" w:eastAsia="標楷體" w:hAnsi="Times New Roman"/>
          <w:sz w:val="26"/>
          <w:szCs w:val="26"/>
        </w:rPr>
      </w:pPr>
    </w:p>
    <w:p w:rsidR="00E74F82" w:rsidRDefault="00377D6E">
      <w:pPr>
        <w:pStyle w:val="Standard"/>
        <w:tabs>
          <w:tab w:val="left" w:pos="709"/>
        </w:tabs>
      </w:pPr>
      <w:r>
        <w:rPr>
          <w:rFonts w:ascii="Times New Roman" w:eastAsia="標楷體" w:hAnsi="Times New Roman"/>
          <w:b/>
          <w:sz w:val="28"/>
          <w:szCs w:val="28"/>
        </w:rPr>
        <w:t>貳、現地教學（</w:t>
      </w:r>
      <w:r>
        <w:rPr>
          <w:rFonts w:ascii="Times New Roman" w:eastAsia="標楷體" w:hAnsi="Times New Roman"/>
          <w:b/>
          <w:sz w:val="28"/>
          <w:szCs w:val="28"/>
        </w:rPr>
        <w:t>6-8</w:t>
      </w:r>
      <w:r>
        <w:rPr>
          <w:rFonts w:ascii="Times New Roman" w:eastAsia="標楷體" w:hAnsi="Times New Roman"/>
          <w:b/>
          <w:sz w:val="28"/>
          <w:szCs w:val="28"/>
        </w:rPr>
        <w:t>節課以上）教學活動及評量</w:t>
      </w:r>
    </w:p>
    <w:tbl>
      <w:tblPr>
        <w:tblW w:w="5000" w:type="pct"/>
        <w:jc w:val="center"/>
        <w:tblLayout w:type="fixed"/>
        <w:tblCellMar>
          <w:left w:w="10" w:type="dxa"/>
          <w:right w:w="10" w:type="dxa"/>
        </w:tblCellMar>
        <w:tblLook w:val="0000" w:firstRow="0" w:lastRow="0" w:firstColumn="0" w:lastColumn="0" w:noHBand="0" w:noVBand="0"/>
      </w:tblPr>
      <w:tblGrid>
        <w:gridCol w:w="1009"/>
        <w:gridCol w:w="4339"/>
        <w:gridCol w:w="986"/>
        <w:gridCol w:w="3294"/>
      </w:tblGrid>
      <w:tr w:rsidR="00E74F82">
        <w:tblPrEx>
          <w:tblCellMar>
            <w:top w:w="0" w:type="dxa"/>
            <w:bottom w:w="0" w:type="dxa"/>
          </w:tblCellMar>
        </w:tblPrEx>
        <w:trPr>
          <w:trHeight w:val="503"/>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napToGrid w:val="0"/>
              <w:jc w:val="center"/>
              <w:rPr>
                <w:rFonts w:ascii="Times New Roman" w:eastAsia="標楷體" w:hAnsi="Times New Roman"/>
                <w:szCs w:val="24"/>
              </w:rPr>
            </w:pPr>
            <w:r>
              <w:rPr>
                <w:rFonts w:ascii="Times New Roman" w:eastAsia="標楷體" w:hAnsi="Times New Roman"/>
                <w:szCs w:val="24"/>
              </w:rPr>
              <w:t>活動</w:t>
            </w:r>
          </w:p>
          <w:p w:rsidR="00E74F82" w:rsidRDefault="00377D6E">
            <w:pPr>
              <w:pStyle w:val="Standard"/>
              <w:snapToGrid w:val="0"/>
              <w:jc w:val="center"/>
              <w:rPr>
                <w:rFonts w:ascii="Times New Roman" w:eastAsia="標楷體" w:hAnsi="Times New Roman"/>
                <w:szCs w:val="24"/>
              </w:rPr>
            </w:pPr>
            <w:r>
              <w:rPr>
                <w:rFonts w:ascii="Times New Roman" w:eastAsia="標楷體" w:hAnsi="Times New Roman"/>
                <w:szCs w:val="24"/>
              </w:rPr>
              <w:t>名稱</w:t>
            </w: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szCs w:val="24"/>
              </w:rPr>
            </w:pPr>
            <w:r>
              <w:rPr>
                <w:rFonts w:ascii="Times New Roman" w:eastAsia="標楷體" w:hAnsi="Times New Roman"/>
                <w:szCs w:val="24"/>
              </w:rPr>
              <w:t>內容簡述</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napToGrid w:val="0"/>
              <w:jc w:val="center"/>
              <w:rPr>
                <w:rFonts w:ascii="Times New Roman" w:eastAsia="標楷體" w:hAnsi="Times New Roman"/>
                <w:szCs w:val="24"/>
              </w:rPr>
            </w:pPr>
            <w:r>
              <w:rPr>
                <w:rFonts w:ascii="Times New Roman" w:eastAsia="標楷體" w:hAnsi="Times New Roman"/>
                <w:szCs w:val="24"/>
              </w:rPr>
              <w:t>教學時數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snapToGrid w:val="0"/>
              <w:jc w:val="center"/>
              <w:rPr>
                <w:rFonts w:ascii="Times New Roman" w:eastAsia="標楷體" w:hAnsi="Times New Roman"/>
                <w:szCs w:val="24"/>
              </w:rPr>
            </w:pPr>
            <w:r>
              <w:rPr>
                <w:rFonts w:ascii="Times New Roman" w:eastAsia="標楷體" w:hAnsi="Times New Roman"/>
                <w:color w:val="00B050"/>
                <w:szCs w:val="24"/>
              </w:rPr>
              <w:t>多元</w:t>
            </w: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E74F82">
        <w:tblPrEx>
          <w:tblCellMar>
            <w:top w:w="0" w:type="dxa"/>
            <w:bottom w:w="0" w:type="dxa"/>
          </w:tblCellMar>
        </w:tblPrEx>
        <w:trPr>
          <w:trHeight w:val="1193"/>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 w:val="20"/>
                <w:szCs w:val="20"/>
              </w:rPr>
            </w:pPr>
          </w:p>
        </w:tc>
      </w:tr>
      <w:tr w:rsidR="00E74F82">
        <w:tblPrEx>
          <w:tblCellMar>
            <w:top w:w="0" w:type="dxa"/>
            <w:bottom w:w="0" w:type="dxa"/>
          </w:tblCellMar>
        </w:tblPrEx>
        <w:trPr>
          <w:trHeight w:val="98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98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98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98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984"/>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rPr>
                <w:rFonts w:ascii="Times New Roman" w:eastAsia="標楷體" w:hAnsi="Times New Roman"/>
                <w:szCs w:val="24"/>
              </w:rPr>
            </w:pPr>
          </w:p>
        </w:tc>
      </w:tr>
      <w:tr w:rsidR="00E74F82">
        <w:tblPrEx>
          <w:tblCellMar>
            <w:top w:w="0" w:type="dxa"/>
            <w:bottom w:w="0" w:type="dxa"/>
          </w:tblCellMar>
        </w:tblPrEx>
        <w:trPr>
          <w:trHeight w:val="242"/>
          <w:jc w:val="center"/>
        </w:trPr>
        <w:tc>
          <w:tcPr>
            <w:tcW w:w="9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377D6E">
            <w:pPr>
              <w:pStyle w:val="Standard"/>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E74F82" w:rsidRDefault="00377D6E">
            <w:pPr>
              <w:pStyle w:val="Standard"/>
              <w:rPr>
                <w:rFonts w:eastAsia="標楷體"/>
              </w:rPr>
            </w:pPr>
            <w:r>
              <w:rPr>
                <w:rFonts w:ascii="Times New Roman" w:eastAsia="標楷體" w:hAnsi="Times New Roman"/>
              </w:rPr>
              <w:t>※</w:t>
            </w:r>
            <w:r>
              <w:rPr>
                <w:rFonts w:ascii="Times New Roman" w:eastAsia="標楷體" w:hAnsi="Times New Roman"/>
              </w:rPr>
              <w:t>教學成果需就提案時之學生學習評量提出具體課程效果及具體成效</w:t>
            </w:r>
            <w:r>
              <w:rPr>
                <w:rFonts w:ascii="標楷體" w:eastAsia="標楷體" w:hAnsi="標楷體"/>
              </w:rPr>
              <w:t>，以及教師運用〈文化資產現地教學指引〉手冊進行教學之專業提升內容。</w:t>
            </w:r>
          </w:p>
        </w:tc>
      </w:tr>
    </w:tbl>
    <w:p w:rsidR="00E74F82" w:rsidRDefault="00E74F82">
      <w:pPr>
        <w:pStyle w:val="a5"/>
        <w:widowControl/>
        <w:numPr>
          <w:ilvl w:val="0"/>
          <w:numId w:val="45"/>
        </w:numPr>
        <w:suppressAutoHyphens w:val="0"/>
        <w:spacing w:line="580" w:lineRule="exact"/>
        <w:rPr>
          <w:rFonts w:ascii="Times New Roman" w:eastAsia="標楷體" w:hAnsi="Times New Roman"/>
          <w:b/>
          <w:sz w:val="28"/>
          <w:szCs w:val="28"/>
        </w:rPr>
      </w:pPr>
    </w:p>
    <w:p w:rsidR="00E74F82" w:rsidRDefault="00377D6E">
      <w:pPr>
        <w:pStyle w:val="Standard"/>
        <w:pageBreakBefore/>
      </w:pPr>
      <w:r>
        <w:rPr>
          <w:rFonts w:ascii="Times New Roman" w:eastAsia="標楷體" w:hAnsi="Times New Roman"/>
          <w:sz w:val="28"/>
        </w:rPr>
        <w:lastRenderedPageBreak/>
        <w:t>附件</w:t>
      </w:r>
      <w:r>
        <w:rPr>
          <w:rFonts w:ascii="Times New Roman" w:eastAsia="標楷體" w:hAnsi="Times New Roman"/>
          <w:sz w:val="28"/>
        </w:rPr>
        <w:t>3-</w:t>
      </w:r>
      <w:r>
        <w:rPr>
          <w:rFonts w:ascii="Times New Roman" w:eastAsia="標楷體" w:hAnsi="Times New Roman"/>
          <w:sz w:val="28"/>
        </w:rPr>
        <w:t>繳交成果內容</w:t>
      </w:r>
      <w:r>
        <w:rPr>
          <w:rFonts w:ascii="Times New Roman" w:eastAsia="標楷體" w:hAnsi="Times New Roman"/>
          <w:sz w:val="28"/>
        </w:rPr>
        <w:t>(</w:t>
      </w:r>
      <w:r>
        <w:rPr>
          <w:rFonts w:ascii="Times New Roman" w:eastAsia="標楷體" w:hAnsi="Times New Roman"/>
          <w:sz w:val="28"/>
        </w:rPr>
        <w:t>課程實施及學生學習歷程</w:t>
      </w:r>
      <w:r>
        <w:rPr>
          <w:rFonts w:ascii="Times New Roman" w:eastAsia="標楷體" w:hAnsi="Times New Roman"/>
          <w:sz w:val="28"/>
        </w:rPr>
        <w:t>)</w:t>
      </w:r>
    </w:p>
    <w:p w:rsidR="00E74F82" w:rsidRDefault="00377D6E">
      <w:pPr>
        <w:pStyle w:val="Standard"/>
      </w:pPr>
      <w:r>
        <w:rPr>
          <w:rFonts w:ascii="Times New Roman" w:eastAsia="標楷體" w:hAnsi="Times New Roman"/>
        </w:rPr>
        <w:t>※</w:t>
      </w:r>
      <w:r>
        <w:rPr>
          <w:rFonts w:ascii="Times New Roman" w:eastAsia="標楷體" w:hAnsi="Times New Roman"/>
        </w:rPr>
        <w:t>請呈現課程實施情形、記錄或紀實，以及學生學習歷程等。</w:t>
      </w:r>
    </w:p>
    <w:p w:rsidR="00E74F82" w:rsidRDefault="00377D6E">
      <w:pPr>
        <w:pStyle w:val="Standard"/>
      </w:pPr>
      <w:r>
        <w:rPr>
          <w:rFonts w:ascii="Times New Roman" w:eastAsia="標楷體" w:hAnsi="Times New Roman"/>
        </w:rPr>
        <w:t>※</w:t>
      </w:r>
      <w:r>
        <w:rPr>
          <w:rFonts w:ascii="Times New Roman" w:eastAsia="標楷體" w:hAnsi="Times New Roman"/>
        </w:rPr>
        <w:t>完整課程教案或學習單請檢附在成果內容之中。</w:t>
      </w:r>
    </w:p>
    <w:p w:rsidR="00E74F82" w:rsidRDefault="00377D6E">
      <w:pPr>
        <w:pStyle w:val="Standard"/>
      </w:pPr>
      <w:r>
        <w:rPr>
          <w:rFonts w:ascii="Times New Roman" w:eastAsia="標楷體" w:hAnsi="Times New Roman"/>
          <w:b/>
          <w:sz w:val="28"/>
          <w:szCs w:val="28"/>
        </w:rPr>
        <w:t>一、課程實施調整歷程</w:t>
      </w:r>
    </w:p>
    <w:p w:rsidR="00E74F82" w:rsidRDefault="00377D6E">
      <w:pPr>
        <w:pStyle w:val="a5"/>
        <w:spacing w:line="0" w:lineRule="atLeast"/>
        <w:ind w:left="357"/>
      </w:pPr>
      <w:r>
        <w:rPr>
          <w:rFonts w:ascii="Times New Roman" w:eastAsia="標楷體" w:hAnsi="Times New Roman"/>
          <w:sz w:val="26"/>
          <w:szCs w:val="26"/>
        </w:rPr>
        <w:t>填寫重點：請填寫執行本計畫中過程面臨的問題與困難以及如何調整與修正。</w:t>
      </w:r>
    </w:p>
    <w:p w:rsidR="00E74F82" w:rsidRDefault="00E74F82">
      <w:pPr>
        <w:pStyle w:val="Standard"/>
        <w:rPr>
          <w:rFonts w:ascii="Times New Roman" w:eastAsia="標楷體" w:hAnsi="Times New Roman"/>
          <w:b/>
          <w:sz w:val="28"/>
          <w:szCs w:val="28"/>
        </w:rPr>
      </w:pPr>
    </w:p>
    <w:p w:rsidR="00E74F82" w:rsidRDefault="00377D6E">
      <w:pPr>
        <w:pStyle w:val="Standard"/>
      </w:pPr>
      <w:r>
        <w:rPr>
          <w:rFonts w:ascii="Times New Roman" w:eastAsia="標楷體" w:hAnsi="Times New Roman"/>
          <w:b/>
          <w:sz w:val="28"/>
          <w:szCs w:val="28"/>
        </w:rPr>
        <w:t>二、學生學習歷程</w:t>
      </w:r>
    </w:p>
    <w:p w:rsidR="00E74F82" w:rsidRDefault="00377D6E">
      <w:pPr>
        <w:pStyle w:val="Standard"/>
      </w:pPr>
      <w:r>
        <w:rPr>
          <w:rFonts w:ascii="Times New Roman" w:eastAsia="標楷體" w:hAnsi="Times New Roman"/>
          <w:sz w:val="26"/>
          <w:szCs w:val="26"/>
        </w:rPr>
        <w:t>填寫重點：</w:t>
      </w:r>
    </w:p>
    <w:p w:rsidR="00E74F82" w:rsidRDefault="00377D6E">
      <w:pPr>
        <w:pStyle w:val="a5"/>
        <w:numPr>
          <w:ilvl w:val="0"/>
          <w:numId w:val="46"/>
        </w:numPr>
        <w:spacing w:line="0" w:lineRule="atLeast"/>
      </w:pPr>
      <w:r>
        <w:rPr>
          <w:rFonts w:ascii="Times New Roman" w:eastAsia="標楷體" w:hAnsi="Times New Roman"/>
          <w:sz w:val="26"/>
          <w:szCs w:val="26"/>
        </w:rPr>
        <w:t>請說明學生在文化資產現地場域進行探究學習體驗的歷程與成果。</w:t>
      </w:r>
    </w:p>
    <w:p w:rsidR="00E74F82" w:rsidRDefault="00377D6E">
      <w:pPr>
        <w:pStyle w:val="a5"/>
        <w:numPr>
          <w:ilvl w:val="0"/>
          <w:numId w:val="38"/>
        </w:numPr>
        <w:spacing w:line="0" w:lineRule="atLeast"/>
      </w:pPr>
      <w:r>
        <w:rPr>
          <w:rFonts w:ascii="Times New Roman" w:eastAsia="標楷體" w:hAnsi="Times New Roman"/>
          <w:sz w:val="26"/>
          <w:szCs w:val="26"/>
        </w:rPr>
        <w:t>從學生的學習歷程中</w:t>
      </w:r>
      <w:r>
        <w:rPr>
          <w:rFonts w:ascii="標楷體" w:eastAsia="標楷體" w:hAnsi="標楷體"/>
          <w:sz w:val="26"/>
          <w:szCs w:val="26"/>
        </w:rPr>
        <w:t>，學生</w:t>
      </w:r>
      <w:r>
        <w:rPr>
          <w:rFonts w:ascii="Times New Roman" w:eastAsia="標楷體" w:hAnsi="Times New Roman"/>
          <w:sz w:val="26"/>
          <w:szCs w:val="26"/>
        </w:rPr>
        <w:t>遇到困難與挑戰有哪些？是否能具體呈現並</w:t>
      </w:r>
      <w:proofErr w:type="gramStart"/>
      <w:r>
        <w:rPr>
          <w:rFonts w:ascii="Times New Roman" w:eastAsia="標楷體" w:hAnsi="Times New Roman"/>
          <w:sz w:val="26"/>
          <w:szCs w:val="26"/>
        </w:rPr>
        <w:t>扣合本</w:t>
      </w:r>
      <w:r>
        <w:rPr>
          <w:rFonts w:ascii="Times New Roman" w:eastAsia="標楷體" w:hAnsi="Times New Roman"/>
          <w:sz w:val="26"/>
          <w:szCs w:val="26"/>
        </w:rPr>
        <w:lastRenderedPageBreak/>
        <w:t>方案</w:t>
      </w:r>
      <w:proofErr w:type="gramEnd"/>
      <w:r>
        <w:rPr>
          <w:rFonts w:ascii="Times New Roman" w:eastAsia="標楷體" w:hAnsi="Times New Roman"/>
          <w:sz w:val="26"/>
          <w:szCs w:val="26"/>
        </w:rPr>
        <w:t>課程所引用的條目？</w:t>
      </w:r>
    </w:p>
    <w:p w:rsidR="00E74F82" w:rsidRDefault="00377D6E">
      <w:pPr>
        <w:pStyle w:val="Standard"/>
      </w:pPr>
      <w:r>
        <w:rPr>
          <w:rFonts w:ascii="Times New Roman" w:eastAsia="標楷體" w:hAnsi="Times New Roman"/>
          <w:b/>
          <w:sz w:val="28"/>
          <w:szCs w:val="28"/>
        </w:rPr>
        <w:t>三</w:t>
      </w:r>
      <w:r>
        <w:rPr>
          <w:rFonts w:ascii="新細明體" w:hAnsi="新細明體"/>
          <w:b/>
          <w:sz w:val="28"/>
          <w:szCs w:val="28"/>
        </w:rPr>
        <w:t>、</w:t>
      </w:r>
      <w:r>
        <w:rPr>
          <w:rFonts w:ascii="Times New Roman" w:eastAsia="標楷體" w:hAnsi="Times New Roman"/>
          <w:b/>
          <w:sz w:val="28"/>
          <w:szCs w:val="28"/>
        </w:rPr>
        <w:t>成效評估</w:t>
      </w:r>
    </w:p>
    <w:p w:rsidR="00E74F82" w:rsidRDefault="00377D6E">
      <w:pPr>
        <w:pStyle w:val="Standard"/>
      </w:pPr>
      <w:r>
        <w:rPr>
          <w:rFonts w:ascii="Times New Roman" w:eastAsia="標楷體" w:hAnsi="Times New Roman"/>
          <w:sz w:val="26"/>
          <w:szCs w:val="26"/>
        </w:rPr>
        <w:t>（一）學科領域的實踐與應用</w:t>
      </w:r>
    </w:p>
    <w:p w:rsidR="00E74F82" w:rsidRDefault="00377D6E">
      <w:pPr>
        <w:pStyle w:val="Standard"/>
      </w:pPr>
      <w:r>
        <w:rPr>
          <w:rFonts w:ascii="Times New Roman" w:eastAsia="標楷體" w:hAnsi="Times New Roman"/>
          <w:sz w:val="26"/>
          <w:szCs w:val="26"/>
        </w:rPr>
        <w:t>（二）地方知識的深化</w:t>
      </w:r>
    </w:p>
    <w:p w:rsidR="00E74F82" w:rsidRDefault="00377D6E">
      <w:pPr>
        <w:pStyle w:val="Standard"/>
      </w:pPr>
      <w:r>
        <w:rPr>
          <w:rFonts w:ascii="Times New Roman" w:eastAsia="標楷體" w:hAnsi="Times New Roman"/>
          <w:sz w:val="26"/>
          <w:szCs w:val="26"/>
        </w:rPr>
        <w:t>（三）地方感（認同感）的建立</w:t>
      </w:r>
    </w:p>
    <w:p w:rsidR="00E74F82" w:rsidRDefault="00377D6E">
      <w:pPr>
        <w:pStyle w:val="Standard"/>
      </w:pPr>
      <w:r>
        <w:rPr>
          <w:rFonts w:ascii="Times New Roman" w:eastAsia="標楷體" w:hAnsi="Times New Roman"/>
          <w:sz w:val="26"/>
          <w:szCs w:val="26"/>
        </w:rPr>
        <w:t>（四）文化資產意識的提升</w:t>
      </w:r>
    </w:p>
    <w:p w:rsidR="00E74F82" w:rsidRDefault="00377D6E">
      <w:pPr>
        <w:pStyle w:val="Standard"/>
      </w:pPr>
      <w:r>
        <w:rPr>
          <w:rFonts w:ascii="Times New Roman" w:eastAsia="標楷體" w:hAnsi="Times New Roman"/>
          <w:sz w:val="26"/>
          <w:szCs w:val="26"/>
        </w:rPr>
        <w:t>（五）請針對課程目標與對應之關鍵成果檢視並說明成果。</w:t>
      </w:r>
    </w:p>
    <w:tbl>
      <w:tblPr>
        <w:tblW w:w="5000" w:type="pct"/>
        <w:tblInd w:w="5" w:type="dxa"/>
        <w:tblLayout w:type="fixed"/>
        <w:tblCellMar>
          <w:left w:w="10" w:type="dxa"/>
          <w:right w:w="10" w:type="dxa"/>
        </w:tblCellMar>
        <w:tblLook w:val="0000" w:firstRow="0" w:lastRow="0" w:firstColumn="0" w:lastColumn="0" w:noHBand="0" w:noVBand="0"/>
      </w:tblPr>
      <w:tblGrid>
        <w:gridCol w:w="2443"/>
        <w:gridCol w:w="3292"/>
        <w:gridCol w:w="840"/>
        <w:gridCol w:w="1500"/>
        <w:gridCol w:w="1553"/>
      </w:tblGrid>
      <w:tr w:rsidR="00E74F82">
        <w:tblPrEx>
          <w:tblCellMar>
            <w:top w:w="0" w:type="dxa"/>
            <w:bottom w:w="0" w:type="dxa"/>
          </w:tblCellMar>
        </w:tblPrEx>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目標</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關鍵成果</w:t>
            </w:r>
          </w:p>
          <w:p w:rsidR="00E74F82" w:rsidRDefault="00377D6E">
            <w:pPr>
              <w:pStyle w:val="Standard"/>
              <w:jc w:val="center"/>
              <w:rPr>
                <w:rFonts w:ascii="Times New Roman" w:eastAsia="標楷體" w:hAnsi="Times New Roman"/>
                <w:b/>
                <w:sz w:val="20"/>
                <w:szCs w:val="20"/>
              </w:rPr>
            </w:pPr>
            <w:r>
              <w:rPr>
                <w:rFonts w:ascii="Times New Roman" w:eastAsia="標楷體" w:hAnsi="Times New Roman"/>
                <w:b/>
                <w:color w:val="FF0000"/>
                <w:sz w:val="20"/>
                <w:szCs w:val="20"/>
              </w:rPr>
              <w:t>（請檢附具體成果）</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檢核勾選</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質性說明</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74F82" w:rsidRDefault="00377D6E">
            <w:pPr>
              <w:pStyle w:val="Standard"/>
              <w:jc w:val="center"/>
              <w:rPr>
                <w:rFonts w:ascii="Times New Roman" w:eastAsia="標楷體" w:hAnsi="Times New Roman"/>
                <w:b/>
                <w:sz w:val="26"/>
                <w:szCs w:val="26"/>
              </w:rPr>
            </w:pPr>
            <w:r>
              <w:rPr>
                <w:rFonts w:ascii="Times New Roman" w:eastAsia="標楷體" w:hAnsi="Times New Roman"/>
                <w:b/>
                <w:sz w:val="26"/>
                <w:szCs w:val="26"/>
              </w:rPr>
              <w:t>量化指標</w:t>
            </w:r>
          </w:p>
        </w:tc>
      </w:tr>
      <w:tr w:rsidR="00E74F82">
        <w:tblPrEx>
          <w:tblCellMar>
            <w:top w:w="0" w:type="dxa"/>
            <w:bottom w:w="0" w:type="dxa"/>
          </w:tblCellMar>
        </w:tblPrEx>
        <w:trPr>
          <w:trHeight w:val="2400"/>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a5"/>
              <w:numPr>
                <w:ilvl w:val="1"/>
                <w:numId w:val="18"/>
              </w:numPr>
              <w:ind w:left="650" w:hanging="686"/>
              <w:jc w:val="both"/>
              <w:rPr>
                <w:rFonts w:ascii="Times New Roman" w:eastAsia="標楷體" w:hAnsi="Times New Roman"/>
                <w:sz w:val="26"/>
                <w:szCs w:val="26"/>
              </w:rPr>
            </w:pPr>
            <w:r>
              <w:rPr>
                <w:rFonts w:ascii="Times New Roman" w:eastAsia="標楷體" w:hAnsi="Times New Roman"/>
                <w:sz w:val="26"/>
                <w:szCs w:val="26"/>
              </w:rPr>
              <w:t>課程實踐中，知識內容</w:t>
            </w:r>
            <w:r>
              <w:rPr>
                <w:rFonts w:ascii="Times New Roman" w:eastAsia="標楷體" w:hAnsi="Times New Roman"/>
                <w:sz w:val="26"/>
                <w:szCs w:val="26"/>
              </w:rPr>
              <w:lastRenderedPageBreak/>
              <w:t>足以彰顯文化資產保存的意義、價值與理念。</w:t>
            </w:r>
          </w:p>
          <w:p w:rsidR="00E74F82" w:rsidRDefault="00E74F82">
            <w:pPr>
              <w:pStyle w:val="Standard"/>
              <w:jc w:val="both"/>
              <w:rPr>
                <w:rFonts w:ascii="Times New Roman" w:eastAsia="標楷體" w:hAnsi="Times New Roman"/>
                <w:sz w:val="26"/>
                <w:szCs w:val="26"/>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F82" w:rsidRDefault="00E74F82">
            <w:pPr>
              <w:pStyle w:val="Standard"/>
              <w:snapToGrid w:val="0"/>
              <w:spacing w:line="360" w:lineRule="auto"/>
              <w:rPr>
                <w:rFonts w:ascii="Times New Roman" w:eastAsia="標楷體" w:hAnsi="Times New Roman"/>
                <w:sz w:val="26"/>
                <w:szCs w:val="26"/>
              </w:rPr>
            </w:pPr>
          </w:p>
        </w:tc>
      </w:tr>
      <w:tr w:rsidR="00E74F82">
        <w:tblPrEx>
          <w:tblCellMar>
            <w:top w:w="0" w:type="dxa"/>
            <w:bottom w:w="0" w:type="dxa"/>
          </w:tblCellMar>
        </w:tblPrEx>
        <w:trPr>
          <w:trHeight w:val="307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a5"/>
              <w:numPr>
                <w:ilvl w:val="1"/>
                <w:numId w:val="18"/>
              </w:numPr>
              <w:ind w:left="650" w:hanging="686"/>
              <w:jc w:val="both"/>
              <w:rPr>
                <w:rFonts w:ascii="Times New Roman" w:eastAsia="標楷體" w:hAnsi="Times New Roman"/>
                <w:sz w:val="26"/>
                <w:szCs w:val="26"/>
              </w:rPr>
            </w:pPr>
            <w:r>
              <w:rPr>
                <w:rFonts w:ascii="Times New Roman" w:eastAsia="標楷體" w:hAnsi="Times New Roman"/>
                <w:sz w:val="26"/>
                <w:szCs w:val="26"/>
              </w:rPr>
              <w:t>運用〈文化資產現地教學指引〉擬定至少</w:t>
            </w:r>
            <w:r>
              <w:rPr>
                <w:rFonts w:ascii="Times New Roman" w:eastAsia="標楷體" w:hAnsi="Times New Roman"/>
                <w:sz w:val="26"/>
                <w:szCs w:val="26"/>
              </w:rPr>
              <w:t>6-</w:t>
            </w:r>
            <w:proofErr w:type="gramStart"/>
            <w:r>
              <w:rPr>
                <w:rFonts w:ascii="Times New Roman" w:eastAsia="標楷體" w:hAnsi="Times New Roman"/>
                <w:sz w:val="26"/>
                <w:szCs w:val="26"/>
              </w:rPr>
              <w:t>8</w:t>
            </w:r>
            <w:r>
              <w:rPr>
                <w:rFonts w:ascii="Times New Roman" w:eastAsia="標楷體" w:hAnsi="Times New Roman"/>
                <w:sz w:val="26"/>
                <w:szCs w:val="26"/>
              </w:rPr>
              <w:t>節</w:t>
            </w:r>
            <w:r>
              <w:rPr>
                <w:rFonts w:ascii="Times New Roman" w:eastAsia="標楷體" w:hAnsi="Times New Roman"/>
                <w:sz w:val="26"/>
                <w:szCs w:val="26"/>
              </w:rPr>
              <w:lastRenderedPageBreak/>
              <w:t>課現地</w:t>
            </w:r>
            <w:proofErr w:type="gramEnd"/>
            <w:r>
              <w:rPr>
                <w:rFonts w:ascii="Times New Roman" w:eastAsia="標楷體" w:hAnsi="Times New Roman"/>
                <w:sz w:val="26"/>
                <w:szCs w:val="26"/>
              </w:rPr>
              <w:t>教學課程，須包含：（</w:t>
            </w:r>
            <w:r>
              <w:rPr>
                <w:rFonts w:ascii="Times New Roman" w:eastAsia="標楷體" w:hAnsi="Times New Roman"/>
                <w:sz w:val="26"/>
                <w:szCs w:val="26"/>
              </w:rPr>
              <w:t>A</w:t>
            </w:r>
            <w:r>
              <w:rPr>
                <w:rFonts w:ascii="Times New Roman" w:eastAsia="標楷體" w:hAnsi="Times New Roman"/>
                <w:sz w:val="26"/>
                <w:szCs w:val="26"/>
              </w:rPr>
              <w:t>）場域體驗或（</w:t>
            </w:r>
            <w:r>
              <w:rPr>
                <w:rFonts w:ascii="Times New Roman" w:eastAsia="標楷體" w:hAnsi="Times New Roman"/>
                <w:sz w:val="26"/>
                <w:szCs w:val="26"/>
              </w:rPr>
              <w:t>B</w:t>
            </w:r>
            <w:r>
              <w:rPr>
                <w:rFonts w:ascii="Times New Roman" w:eastAsia="標楷體" w:hAnsi="Times New Roman"/>
                <w:sz w:val="26"/>
                <w:szCs w:val="26"/>
              </w:rPr>
              <w:t>）場域探索。（請列舉條目）</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F82" w:rsidRDefault="00E74F82">
            <w:pPr>
              <w:pStyle w:val="Standard"/>
              <w:snapToGrid w:val="0"/>
              <w:spacing w:line="360" w:lineRule="auto"/>
              <w:rPr>
                <w:rFonts w:ascii="Times New Roman" w:eastAsia="標楷體" w:hAnsi="Times New Roman"/>
                <w:sz w:val="26"/>
                <w:szCs w:val="26"/>
              </w:rPr>
            </w:pPr>
          </w:p>
        </w:tc>
      </w:tr>
      <w:tr w:rsidR="00E74F82">
        <w:tblPrEx>
          <w:tblCellMar>
            <w:top w:w="0" w:type="dxa"/>
            <w:bottom w:w="0" w:type="dxa"/>
          </w:tblCellMar>
        </w:tblPrEx>
        <w:trPr>
          <w:trHeight w:val="226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a5"/>
              <w:numPr>
                <w:ilvl w:val="1"/>
                <w:numId w:val="18"/>
              </w:numPr>
              <w:ind w:left="650" w:hanging="686"/>
              <w:jc w:val="both"/>
              <w:rPr>
                <w:rFonts w:ascii="Times New Roman" w:eastAsia="標楷體" w:hAnsi="Times New Roman"/>
                <w:sz w:val="26"/>
                <w:szCs w:val="26"/>
              </w:rPr>
            </w:pPr>
            <w:r>
              <w:rPr>
                <w:rFonts w:ascii="Times New Roman" w:eastAsia="標楷體" w:hAnsi="Times New Roman"/>
                <w:sz w:val="26"/>
                <w:szCs w:val="26"/>
              </w:rPr>
              <w:t>主題</w:t>
            </w:r>
            <w:r>
              <w:rPr>
                <w:rFonts w:ascii="Times New Roman" w:eastAsia="標楷體" w:hAnsi="Times New Roman"/>
                <w:sz w:val="26"/>
                <w:szCs w:val="26"/>
              </w:rPr>
              <w:t>/</w:t>
            </w:r>
            <w:r>
              <w:rPr>
                <w:rFonts w:ascii="Times New Roman" w:eastAsia="標楷體" w:hAnsi="Times New Roman"/>
                <w:sz w:val="26"/>
                <w:szCs w:val="26"/>
              </w:rPr>
              <w:t>單元</w:t>
            </w:r>
            <w:r>
              <w:rPr>
                <w:rFonts w:ascii="Times New Roman" w:eastAsia="標楷體" w:hAnsi="Times New Roman"/>
                <w:sz w:val="26"/>
                <w:szCs w:val="26"/>
              </w:rPr>
              <w:t>/</w:t>
            </w:r>
            <w:r>
              <w:rPr>
                <w:rFonts w:ascii="Times New Roman" w:eastAsia="標楷體" w:hAnsi="Times New Roman"/>
                <w:sz w:val="26"/>
                <w:szCs w:val="26"/>
              </w:rPr>
              <w:t>活動</w:t>
            </w:r>
            <w:r>
              <w:rPr>
                <w:rFonts w:ascii="Times New Roman" w:eastAsia="標楷體" w:hAnsi="Times New Roman"/>
                <w:sz w:val="26"/>
                <w:szCs w:val="26"/>
              </w:rPr>
              <w:lastRenderedPageBreak/>
              <w:t>的安排具備系統邏輯。</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F82" w:rsidRDefault="00E74F82">
            <w:pPr>
              <w:pStyle w:val="Standard"/>
              <w:snapToGrid w:val="0"/>
              <w:spacing w:line="360" w:lineRule="auto"/>
              <w:rPr>
                <w:rFonts w:ascii="Times New Roman" w:eastAsia="標楷體" w:hAnsi="Times New Roman"/>
                <w:sz w:val="26"/>
                <w:szCs w:val="26"/>
              </w:rPr>
            </w:pPr>
          </w:p>
        </w:tc>
      </w:tr>
      <w:tr w:rsidR="00E74F82">
        <w:tblPrEx>
          <w:tblCellMar>
            <w:top w:w="0" w:type="dxa"/>
            <w:bottom w:w="0" w:type="dxa"/>
          </w:tblCellMar>
        </w:tblPrEx>
        <w:trPr>
          <w:trHeight w:val="225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a5"/>
              <w:numPr>
                <w:ilvl w:val="1"/>
                <w:numId w:val="18"/>
              </w:numPr>
              <w:ind w:left="650" w:hanging="686"/>
              <w:jc w:val="both"/>
              <w:rPr>
                <w:rFonts w:ascii="Times New Roman" w:eastAsia="標楷體" w:hAnsi="Times New Roman"/>
                <w:sz w:val="26"/>
                <w:szCs w:val="26"/>
              </w:rPr>
            </w:pPr>
            <w:r>
              <w:rPr>
                <w:rFonts w:ascii="Times New Roman" w:eastAsia="標楷體" w:hAnsi="Times New Roman"/>
                <w:sz w:val="26"/>
                <w:szCs w:val="26"/>
              </w:rPr>
              <w:t>素材有助於學生文化資產探究實作與公開分享。</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F82" w:rsidRDefault="00E74F82">
            <w:pPr>
              <w:pStyle w:val="Standard"/>
              <w:snapToGrid w:val="0"/>
              <w:spacing w:line="360" w:lineRule="auto"/>
              <w:rPr>
                <w:rFonts w:ascii="Times New Roman" w:eastAsia="標楷體" w:hAnsi="Times New Roman"/>
                <w:sz w:val="26"/>
                <w:szCs w:val="26"/>
              </w:rPr>
            </w:pPr>
          </w:p>
        </w:tc>
      </w:tr>
      <w:tr w:rsidR="00E74F82">
        <w:tblPrEx>
          <w:tblCellMar>
            <w:top w:w="0" w:type="dxa"/>
            <w:bottom w:w="0" w:type="dxa"/>
          </w:tblCellMar>
        </w:tblPrEx>
        <w:trPr>
          <w:trHeight w:val="307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F82" w:rsidRDefault="00377D6E">
            <w:pPr>
              <w:pStyle w:val="a5"/>
              <w:numPr>
                <w:ilvl w:val="1"/>
                <w:numId w:val="18"/>
              </w:numPr>
              <w:ind w:left="650" w:hanging="686"/>
              <w:jc w:val="both"/>
              <w:rPr>
                <w:rFonts w:ascii="Times New Roman" w:eastAsia="標楷體" w:hAnsi="Times New Roman"/>
                <w:sz w:val="26"/>
                <w:szCs w:val="26"/>
              </w:rPr>
            </w:pPr>
            <w:r>
              <w:rPr>
                <w:rFonts w:ascii="Times New Roman" w:eastAsia="標楷體" w:hAnsi="Times New Roman"/>
                <w:sz w:val="26"/>
                <w:szCs w:val="26"/>
              </w:rPr>
              <w:t>因地制宜反映文化資產與</w:t>
            </w:r>
            <w:r>
              <w:rPr>
                <w:rFonts w:ascii="Times New Roman" w:eastAsia="標楷體" w:hAnsi="Times New Roman"/>
                <w:sz w:val="26"/>
                <w:szCs w:val="26"/>
              </w:rPr>
              <w:lastRenderedPageBreak/>
              <w:t>在地生活的連結及多元文化特色。</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F82" w:rsidRDefault="00E74F82">
            <w:pPr>
              <w:pStyle w:val="Standard"/>
              <w:snapToGrid w:val="0"/>
              <w:spacing w:line="360" w:lineRule="auto"/>
              <w:rPr>
                <w:rFonts w:ascii="Times New Roman" w:eastAsia="標楷體" w:hAnsi="Times New Roman"/>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F82" w:rsidRDefault="00E74F82">
            <w:pPr>
              <w:pStyle w:val="Standard"/>
              <w:snapToGrid w:val="0"/>
              <w:spacing w:line="360" w:lineRule="auto"/>
              <w:rPr>
                <w:rFonts w:ascii="Times New Roman" w:eastAsia="標楷體" w:hAnsi="Times New Roman"/>
                <w:sz w:val="26"/>
                <w:szCs w:val="26"/>
              </w:rPr>
            </w:pPr>
          </w:p>
        </w:tc>
      </w:tr>
    </w:tbl>
    <w:p w:rsidR="00E74F82" w:rsidRDefault="00377D6E">
      <w:pPr>
        <w:pStyle w:val="Standard"/>
        <w:widowControl/>
      </w:pPr>
      <w:r>
        <w:rPr>
          <w:rFonts w:ascii="Times New Roman" w:eastAsia="標楷體" w:hAnsi="Times New Roman"/>
          <w:sz w:val="26"/>
          <w:szCs w:val="26"/>
        </w:rPr>
        <w:t>※</w:t>
      </w:r>
      <w:r>
        <w:rPr>
          <w:rFonts w:ascii="Times New Roman" w:eastAsia="標楷體" w:hAnsi="Times New Roman"/>
          <w:sz w:val="26"/>
          <w:szCs w:val="26"/>
        </w:rPr>
        <w:t>請自行增減表格</w:t>
      </w:r>
    </w:p>
    <w:p w:rsidR="00E74F82" w:rsidRDefault="00E74F82">
      <w:pPr>
        <w:pStyle w:val="Standard"/>
        <w:widowControl/>
        <w:suppressAutoHyphens w:val="0"/>
        <w:rPr>
          <w:rFonts w:ascii="Times New Roman" w:eastAsia="標楷體" w:hAnsi="Times New Roman"/>
          <w:b/>
          <w:sz w:val="28"/>
          <w:szCs w:val="28"/>
        </w:rPr>
      </w:pPr>
    </w:p>
    <w:p w:rsidR="00E74F82" w:rsidRDefault="00377D6E">
      <w:pPr>
        <w:pStyle w:val="Standard"/>
        <w:pageBreakBefore/>
      </w:pPr>
      <w:r>
        <w:rPr>
          <w:rFonts w:ascii="Times New Roman" w:eastAsia="標楷體" w:hAnsi="Times New Roman"/>
          <w:b/>
          <w:sz w:val="28"/>
          <w:szCs w:val="28"/>
        </w:rPr>
        <w:lastRenderedPageBreak/>
        <w:t>四、透過本計畫連結校內與校外的整合具體效益</w:t>
      </w:r>
    </w:p>
    <w:tbl>
      <w:tblPr>
        <w:tblW w:w="9639" w:type="dxa"/>
        <w:tblLayout w:type="fixed"/>
        <w:tblCellMar>
          <w:left w:w="10" w:type="dxa"/>
          <w:right w:w="10" w:type="dxa"/>
        </w:tblCellMar>
        <w:tblLook w:val="0000" w:firstRow="0" w:lastRow="0" w:firstColumn="0" w:lastColumn="0" w:noHBand="0" w:noVBand="0"/>
      </w:tblPr>
      <w:tblGrid>
        <w:gridCol w:w="4819"/>
        <w:gridCol w:w="4820"/>
      </w:tblGrid>
      <w:tr w:rsidR="00E74F82">
        <w:tblPrEx>
          <w:tblCellMar>
            <w:top w:w="0" w:type="dxa"/>
            <w:bottom w:w="0" w:type="dxa"/>
          </w:tblCellMar>
        </w:tblPrEx>
        <w:trPr>
          <w:trHeight w:val="418"/>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jc w:val="center"/>
              <w:rPr>
                <w:rFonts w:ascii="Times New Roman" w:eastAsia="標楷體" w:hAnsi="Times New Roman" w:cs="F"/>
                <w:b/>
                <w:sz w:val="26"/>
                <w:szCs w:val="26"/>
              </w:rPr>
            </w:pPr>
            <w:r>
              <w:rPr>
                <w:rFonts w:ascii="Times New Roman" w:eastAsia="標楷體" w:hAnsi="Times New Roman" w:cs="F"/>
                <w:b/>
                <w:sz w:val="26"/>
                <w:szCs w:val="26"/>
              </w:rPr>
              <w:t>校內師生參與度</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ind w:left="480"/>
              <w:jc w:val="center"/>
              <w:rPr>
                <w:rFonts w:ascii="Times New Roman" w:eastAsia="標楷體" w:hAnsi="Times New Roman" w:cs="F"/>
                <w:b/>
                <w:sz w:val="26"/>
                <w:szCs w:val="26"/>
              </w:rPr>
            </w:pPr>
            <w:r>
              <w:rPr>
                <w:rFonts w:ascii="Times New Roman" w:eastAsia="標楷體" w:hAnsi="Times New Roman" w:cs="F"/>
                <w:b/>
                <w:sz w:val="26"/>
                <w:szCs w:val="26"/>
              </w:rPr>
              <w:t>校外與地方的連結度</w:t>
            </w:r>
          </w:p>
        </w:tc>
      </w:tr>
      <w:tr w:rsidR="00E74F82">
        <w:tblPrEx>
          <w:tblCellMar>
            <w:top w:w="0" w:type="dxa"/>
            <w:bottom w:w="0" w:type="dxa"/>
          </w:tblCellMar>
        </w:tblPrEx>
        <w:trPr>
          <w:trHeight w:val="2847"/>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rPr>
                <w:rFonts w:ascii="Times New Roman" w:eastAsia="標楷體" w:hAnsi="Times New Roman" w:cs="F"/>
              </w:rPr>
            </w:pPr>
            <w:r>
              <w:rPr>
                <w:rFonts w:ascii="Times New Roman" w:eastAsia="標楷體" w:hAnsi="Times New Roman" w:cs="F"/>
                <w:sz w:val="28"/>
                <w:szCs w:val="28"/>
              </w:rPr>
              <w:t>例如</w:t>
            </w:r>
            <w:r>
              <w:rPr>
                <w:rFonts w:ascii="Times New Roman" w:eastAsia="標楷體" w:hAnsi="Times New Roman" w:cs="F"/>
                <w:sz w:val="28"/>
                <w:szCs w:val="28"/>
              </w:rPr>
              <w:t>:</w:t>
            </w:r>
            <w:r>
              <w:rPr>
                <w:rFonts w:ascii="Times New Roman" w:eastAsia="標楷體" w:hAnsi="Times New Roman" w:cs="F"/>
                <w:sz w:val="26"/>
                <w:szCs w:val="26"/>
              </w:rPr>
              <w:t>參加成員</w:t>
            </w:r>
            <w:proofErr w:type="gramStart"/>
            <w:r>
              <w:rPr>
                <w:rFonts w:ascii="Times New Roman" w:eastAsia="標楷體" w:hAnsi="Times New Roman" w:cs="F"/>
                <w:sz w:val="26"/>
                <w:szCs w:val="26"/>
              </w:rPr>
              <w:t>（</w:t>
            </w:r>
            <w:proofErr w:type="gramEnd"/>
            <w:r>
              <w:rPr>
                <w:rFonts w:ascii="Times New Roman" w:eastAsia="標楷體" w:hAnsi="Times New Roman" w:cs="F"/>
                <w:sz w:val="26"/>
                <w:szCs w:val="26"/>
              </w:rPr>
              <w:t>例如</w:t>
            </w:r>
            <w:r>
              <w:rPr>
                <w:rFonts w:ascii="Times New Roman" w:eastAsia="標楷體" w:hAnsi="Times New Roman" w:cs="F"/>
                <w:sz w:val="26"/>
                <w:szCs w:val="26"/>
              </w:rPr>
              <w:t xml:space="preserve">: </w:t>
            </w:r>
            <w:r>
              <w:rPr>
                <w:rFonts w:ascii="Times New Roman" w:eastAsia="標楷體" w:hAnsi="Times New Roman" w:cs="F"/>
                <w:sz w:val="26"/>
                <w:szCs w:val="26"/>
              </w:rPr>
              <w:t>教師、行政、學生</w:t>
            </w:r>
            <w:proofErr w:type="gramStart"/>
            <w:r>
              <w:rPr>
                <w:rFonts w:ascii="Times New Roman" w:eastAsia="標楷體" w:hAnsi="Times New Roman" w:cs="F"/>
                <w:sz w:val="26"/>
                <w:szCs w:val="26"/>
              </w:rPr>
              <w:t>）</w:t>
            </w:r>
            <w:proofErr w:type="gramEnd"/>
            <w:r>
              <w:rPr>
                <w:rFonts w:ascii="Times New Roman" w:eastAsia="標楷體" w:hAnsi="Times New Roman" w:cs="F"/>
                <w:sz w:val="26"/>
                <w:szCs w:val="26"/>
              </w:rPr>
              <w:t>與主要歸屬之科目</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ind w:left="-98" w:firstLine="1"/>
              <w:rPr>
                <w:rFonts w:ascii="Times New Roman" w:eastAsia="標楷體" w:hAnsi="Times New Roman" w:cs="F"/>
                <w:sz w:val="26"/>
                <w:szCs w:val="26"/>
              </w:rPr>
            </w:pPr>
            <w:r>
              <w:rPr>
                <w:rFonts w:ascii="Times New Roman" w:eastAsia="標楷體" w:hAnsi="Times New Roman" w:cs="F"/>
                <w:sz w:val="26"/>
                <w:szCs w:val="26"/>
              </w:rPr>
              <w:t>例如</w:t>
            </w:r>
            <w:r>
              <w:rPr>
                <w:rFonts w:ascii="Times New Roman" w:eastAsia="標楷體" w:hAnsi="Times New Roman" w:cs="F"/>
                <w:sz w:val="26"/>
                <w:szCs w:val="26"/>
              </w:rPr>
              <w:t>:</w:t>
            </w:r>
            <w:r>
              <w:rPr>
                <w:rFonts w:ascii="Times New Roman" w:eastAsia="標楷體" w:hAnsi="Times New Roman" w:cs="F"/>
                <w:sz w:val="26"/>
                <w:szCs w:val="26"/>
              </w:rPr>
              <w:t>社群培力共做（校方文化資產專家、社區、產業的連結、保存者</w:t>
            </w:r>
            <w:r>
              <w:rPr>
                <w:rFonts w:ascii="Times New Roman" w:eastAsia="標楷體" w:hAnsi="Times New Roman" w:cs="F"/>
                <w:sz w:val="26"/>
                <w:szCs w:val="26"/>
              </w:rPr>
              <w:t>…</w:t>
            </w:r>
            <w:r>
              <w:rPr>
                <w:rFonts w:ascii="Times New Roman" w:eastAsia="標楷體" w:hAnsi="Times New Roman" w:cs="F"/>
                <w:sz w:val="26"/>
                <w:szCs w:val="26"/>
              </w:rPr>
              <w:t>等）</w:t>
            </w:r>
          </w:p>
        </w:tc>
      </w:tr>
    </w:tbl>
    <w:p w:rsidR="00E74F82" w:rsidRDefault="00E74F82">
      <w:pPr>
        <w:pStyle w:val="Standard"/>
        <w:rPr>
          <w:rFonts w:ascii="Times New Roman" w:eastAsia="標楷體" w:hAnsi="Times New Roman"/>
          <w:b/>
          <w:sz w:val="28"/>
          <w:szCs w:val="28"/>
        </w:rPr>
      </w:pPr>
    </w:p>
    <w:p w:rsidR="00E74F82" w:rsidRDefault="00377D6E">
      <w:pPr>
        <w:pStyle w:val="Standard"/>
      </w:pPr>
      <w:r>
        <w:rPr>
          <w:rFonts w:ascii="Times New Roman" w:eastAsia="標楷體" w:hAnsi="Times New Roman"/>
          <w:b/>
          <w:sz w:val="28"/>
          <w:szCs w:val="28"/>
        </w:rPr>
        <w:t>四</w:t>
      </w:r>
      <w:r>
        <w:rPr>
          <w:rFonts w:ascii="新細明體" w:hAnsi="新細明體"/>
          <w:b/>
          <w:sz w:val="28"/>
          <w:szCs w:val="28"/>
        </w:rPr>
        <w:t>、</w:t>
      </w:r>
      <w:r>
        <w:rPr>
          <w:rFonts w:ascii="Times New Roman" w:eastAsia="標楷體" w:hAnsi="Times New Roman"/>
          <w:b/>
          <w:sz w:val="28"/>
          <w:szCs w:val="28"/>
        </w:rPr>
        <w:t>執行過程的挑戰與建議</w:t>
      </w:r>
    </w:p>
    <w:p w:rsidR="00E74F82" w:rsidRDefault="00E74F82">
      <w:pPr>
        <w:pStyle w:val="Standard"/>
        <w:rPr>
          <w:rFonts w:ascii="Times New Roman" w:eastAsia="標楷體" w:hAnsi="Times New Roman"/>
          <w:b/>
          <w:sz w:val="28"/>
          <w:szCs w:val="28"/>
        </w:rPr>
      </w:pPr>
    </w:p>
    <w:p w:rsidR="00E74F82" w:rsidRDefault="00377D6E">
      <w:pPr>
        <w:pStyle w:val="a5"/>
        <w:numPr>
          <w:ilvl w:val="0"/>
          <w:numId w:val="47"/>
        </w:numPr>
      </w:pPr>
      <w:r>
        <w:rPr>
          <w:rFonts w:ascii="Times New Roman" w:eastAsia="標楷體" w:hAnsi="Times New Roman"/>
          <w:b/>
          <w:sz w:val="28"/>
          <w:szCs w:val="28"/>
        </w:rPr>
        <w:t>相關資源</w:t>
      </w:r>
    </w:p>
    <w:p w:rsidR="00E74F82" w:rsidRDefault="00377D6E">
      <w:pPr>
        <w:pStyle w:val="Standard"/>
      </w:pPr>
      <w:r>
        <w:rPr>
          <w:rFonts w:ascii="Times New Roman" w:eastAsia="標楷體" w:hAnsi="Times New Roman"/>
          <w:sz w:val="26"/>
          <w:szCs w:val="26"/>
        </w:rPr>
        <w:t>例如：學習單與簡報</w:t>
      </w:r>
    </w:p>
    <w:p w:rsidR="00E74F82" w:rsidRDefault="00E74F82">
      <w:pPr>
        <w:pStyle w:val="Standard"/>
        <w:rPr>
          <w:rFonts w:ascii="Times New Roman" w:eastAsia="標楷體" w:hAnsi="Times New Roman"/>
          <w:b/>
          <w:sz w:val="28"/>
          <w:szCs w:val="28"/>
        </w:rPr>
      </w:pPr>
    </w:p>
    <w:p w:rsidR="00E74F82" w:rsidRDefault="00E74F82">
      <w:pPr>
        <w:pStyle w:val="Standard"/>
        <w:widowControl/>
        <w:suppressAutoHyphens w:val="0"/>
        <w:rPr>
          <w:rFonts w:ascii="Times New Roman" w:eastAsia="標楷體" w:hAnsi="Times New Roman"/>
          <w:b/>
          <w:sz w:val="28"/>
          <w:szCs w:val="28"/>
        </w:rPr>
      </w:pPr>
    </w:p>
    <w:p w:rsidR="00E74F82" w:rsidRDefault="00377D6E">
      <w:pPr>
        <w:pStyle w:val="Standard"/>
        <w:pageBreakBefore/>
        <w:widowControl/>
        <w:suppressAutoHyphens w:val="0"/>
      </w:pPr>
      <w:r>
        <w:rPr>
          <w:rFonts w:ascii="Times New Roman" w:eastAsia="標楷體" w:hAnsi="Times New Roman"/>
          <w:b/>
          <w:sz w:val="28"/>
          <w:szCs w:val="28"/>
        </w:rPr>
        <w:lastRenderedPageBreak/>
        <w:t>附件</w:t>
      </w:r>
      <w:r>
        <w:rPr>
          <w:rFonts w:ascii="Times New Roman" w:eastAsia="標楷體" w:hAnsi="Times New Roman"/>
          <w:b/>
          <w:sz w:val="28"/>
          <w:szCs w:val="28"/>
        </w:rPr>
        <w:t>4-1</w:t>
      </w:r>
      <w:r>
        <w:rPr>
          <w:rFonts w:ascii="Times New Roman" w:eastAsia="標楷體" w:hAnsi="Times New Roman"/>
          <w:b/>
          <w:sz w:val="28"/>
          <w:szCs w:val="28"/>
        </w:rPr>
        <w:t>經費編列基準及支用說明</w:t>
      </w:r>
    </w:p>
    <w:tbl>
      <w:tblPr>
        <w:tblW w:w="9634" w:type="dxa"/>
        <w:tblInd w:w="5" w:type="dxa"/>
        <w:tblLayout w:type="fixed"/>
        <w:tblCellMar>
          <w:left w:w="10" w:type="dxa"/>
          <w:right w:w="10" w:type="dxa"/>
        </w:tblCellMar>
        <w:tblLook w:val="0000" w:firstRow="0" w:lastRow="0" w:firstColumn="0" w:lastColumn="0" w:noHBand="0" w:noVBand="0"/>
      </w:tblPr>
      <w:tblGrid>
        <w:gridCol w:w="1838"/>
        <w:gridCol w:w="7796"/>
      </w:tblGrid>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項目</w:t>
            </w:r>
            <w:r>
              <w:rPr>
                <w:rFonts w:ascii="Times New Roman" w:eastAsia="標楷體" w:hAnsi="Times New Roman"/>
                <w:sz w:val="26"/>
                <w:szCs w:val="26"/>
              </w:rPr>
              <w:t>(</w:t>
            </w:r>
            <w:r>
              <w:rPr>
                <w:rFonts w:ascii="Times New Roman" w:eastAsia="標楷體" w:hAnsi="Times New Roman"/>
                <w:sz w:val="26"/>
                <w:szCs w:val="26"/>
              </w:rPr>
              <w:t>業務費</w:t>
            </w:r>
            <w:r>
              <w:rPr>
                <w:rFonts w:ascii="Times New Roman" w:eastAsia="標楷體" w:hAnsi="Times New Roman"/>
                <w:sz w:val="26"/>
                <w:szCs w:val="26"/>
              </w:rPr>
              <w:t>)</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基準及支用說明</w:t>
            </w:r>
          </w:p>
        </w:tc>
      </w:tr>
      <w:tr w:rsidR="00E74F82">
        <w:tblPrEx>
          <w:tblCellMar>
            <w:top w:w="0" w:type="dxa"/>
            <w:bottom w:w="0" w:type="dxa"/>
          </w:tblCellMar>
        </w:tblPrEx>
        <w:trPr>
          <w:trHeight w:val="3463"/>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講座鐘點費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1.</w:t>
            </w:r>
            <w:r>
              <w:rPr>
                <w:rFonts w:eastAsia="標楷體"/>
                <w:color w:val="auto"/>
                <w:kern w:val="3"/>
                <w:sz w:val="26"/>
                <w:szCs w:val="26"/>
              </w:rPr>
              <w:t>依「講座鐘點費</w:t>
            </w:r>
            <w:proofErr w:type="gramStart"/>
            <w:r>
              <w:rPr>
                <w:rFonts w:eastAsia="標楷體"/>
                <w:color w:val="auto"/>
                <w:kern w:val="3"/>
                <w:sz w:val="26"/>
                <w:szCs w:val="26"/>
              </w:rPr>
              <w:t>支給表</w:t>
            </w:r>
            <w:proofErr w:type="gramEnd"/>
            <w:r>
              <w:rPr>
                <w:rFonts w:eastAsia="標楷體"/>
                <w:color w:val="auto"/>
                <w:kern w:val="3"/>
                <w:sz w:val="26"/>
                <w:szCs w:val="26"/>
              </w:rPr>
              <w:t>」規定辦理。</w:t>
            </w:r>
          </w:p>
          <w:p w:rsidR="00E74F82" w:rsidRDefault="00377D6E">
            <w:pPr>
              <w:pStyle w:val="Default"/>
              <w:rPr>
                <w:rFonts w:eastAsia="標楷體"/>
                <w:color w:val="auto"/>
                <w:kern w:val="3"/>
                <w:sz w:val="26"/>
                <w:szCs w:val="26"/>
              </w:rPr>
            </w:pPr>
            <w:r>
              <w:rPr>
                <w:rFonts w:eastAsia="標楷體"/>
                <w:color w:val="auto"/>
                <w:kern w:val="3"/>
                <w:sz w:val="26"/>
                <w:szCs w:val="26"/>
              </w:rPr>
              <w:t>2.</w:t>
            </w:r>
            <w:r>
              <w:rPr>
                <w:rFonts w:eastAsia="標楷體"/>
                <w:color w:val="auto"/>
                <w:kern w:val="3"/>
                <w:sz w:val="26"/>
                <w:szCs w:val="26"/>
              </w:rPr>
              <w:t>講座鐘點費支給基準如下：</w:t>
            </w:r>
          </w:p>
          <w:p w:rsidR="00E74F82" w:rsidRDefault="00E74F82">
            <w:pPr>
              <w:pStyle w:val="Default"/>
              <w:rPr>
                <w:rFonts w:eastAsia="標楷體"/>
                <w:color w:val="auto"/>
                <w:kern w:val="3"/>
                <w:szCs w:val="26"/>
              </w:rPr>
            </w:pPr>
          </w:p>
          <w:tbl>
            <w:tblPr>
              <w:tblW w:w="6946" w:type="dxa"/>
              <w:tblInd w:w="318" w:type="dxa"/>
              <w:tblLayout w:type="fixed"/>
              <w:tblCellMar>
                <w:left w:w="10" w:type="dxa"/>
                <w:right w:w="10" w:type="dxa"/>
              </w:tblCellMar>
              <w:tblLook w:val="0000" w:firstRow="0" w:lastRow="0" w:firstColumn="0" w:lastColumn="0" w:noHBand="0" w:noVBand="0"/>
            </w:tblPr>
            <w:tblGrid>
              <w:gridCol w:w="993"/>
              <w:gridCol w:w="4536"/>
              <w:gridCol w:w="1417"/>
            </w:tblGrid>
            <w:tr w:rsidR="00E74F82">
              <w:tblPrEx>
                <w:tblCellMar>
                  <w:top w:w="0" w:type="dxa"/>
                  <w:bottom w:w="0" w:type="dxa"/>
                </w:tblCellMar>
              </w:tblPrEx>
              <w:tc>
                <w:tcPr>
                  <w:tcW w:w="55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區分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suppressAutoHyphens w:val="0"/>
                    <w:textAlignment w:val="auto"/>
                    <w:rPr>
                      <w:rFonts w:ascii="Times New Roman" w:eastAsia="標楷體" w:hAnsi="Times New Roman"/>
                      <w:sz w:val="26"/>
                      <w:szCs w:val="26"/>
                    </w:rPr>
                  </w:pPr>
                  <w:r>
                    <w:rPr>
                      <w:rFonts w:ascii="Times New Roman" w:eastAsia="標楷體" w:hAnsi="Times New Roman"/>
                      <w:sz w:val="26"/>
                      <w:szCs w:val="26"/>
                    </w:rPr>
                    <w:t>支給上限</w:t>
                  </w:r>
                </w:p>
              </w:tc>
            </w:tr>
            <w:tr w:rsidR="00E74F82">
              <w:tblPrEx>
                <w:tblCellMar>
                  <w:top w:w="0" w:type="dxa"/>
                  <w:bottom w:w="0" w:type="dxa"/>
                </w:tblCellMar>
              </w:tblPrEx>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 xml:space="preserve"> </w:t>
                  </w:r>
                  <w:r>
                    <w:rPr>
                      <w:rFonts w:eastAsia="標楷體"/>
                      <w:color w:val="auto"/>
                      <w:kern w:val="3"/>
                      <w:sz w:val="26"/>
                      <w:szCs w:val="26"/>
                    </w:rPr>
                    <w:t>外聘</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國內專家學者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 xml:space="preserve"> 2,000</w:t>
                  </w:r>
                  <w:r>
                    <w:rPr>
                      <w:rFonts w:eastAsia="標楷體"/>
                      <w:color w:val="auto"/>
                      <w:kern w:val="3"/>
                      <w:sz w:val="26"/>
                      <w:szCs w:val="26"/>
                    </w:rPr>
                    <w:t>元</w:t>
                  </w:r>
                </w:p>
              </w:tc>
            </w:tr>
            <w:tr w:rsidR="00E74F82">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77D6E"/>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與主辦機關（構）、學校有隸屬關係之機關（構）學校人員</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suppressAutoHyphens w:val="0"/>
                    <w:textAlignment w:val="auto"/>
                    <w:rPr>
                      <w:rFonts w:ascii="Times New Roman" w:eastAsia="標楷體" w:hAnsi="Times New Roman"/>
                      <w:sz w:val="26"/>
                      <w:szCs w:val="26"/>
                    </w:rPr>
                  </w:pPr>
                  <w:r>
                    <w:rPr>
                      <w:rFonts w:ascii="Times New Roman" w:eastAsia="標楷體" w:hAnsi="Times New Roman"/>
                      <w:sz w:val="26"/>
                      <w:szCs w:val="26"/>
                    </w:rPr>
                    <w:t xml:space="preserve"> 1,500</w:t>
                  </w:r>
                  <w:r>
                    <w:rPr>
                      <w:rFonts w:ascii="Times New Roman" w:eastAsia="標楷體" w:hAnsi="Times New Roman"/>
                      <w:sz w:val="26"/>
                      <w:szCs w:val="26"/>
                    </w:rPr>
                    <w:t>元</w:t>
                  </w:r>
                </w:p>
              </w:tc>
            </w:tr>
            <w:tr w:rsidR="00E74F82">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 xml:space="preserve"> </w:t>
                  </w:r>
                  <w:proofErr w:type="gramStart"/>
                  <w:r>
                    <w:rPr>
                      <w:rFonts w:eastAsia="標楷體"/>
                      <w:color w:val="auto"/>
                      <w:kern w:val="3"/>
                      <w:sz w:val="26"/>
                      <w:szCs w:val="26"/>
                    </w:rPr>
                    <w:t>內聘</w:t>
                  </w:r>
                  <w:proofErr w:type="gramEnd"/>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主辦機關（構）、學校人員、</w:t>
                  </w:r>
                  <w:proofErr w:type="gramStart"/>
                  <w:r>
                    <w:rPr>
                      <w:rFonts w:eastAsia="標楷體"/>
                      <w:color w:val="auto"/>
                      <w:kern w:val="3"/>
                      <w:sz w:val="26"/>
                      <w:szCs w:val="26"/>
                    </w:rPr>
                    <w:t>共備費</w:t>
                  </w:r>
                  <w:proofErr w:type="gram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rFonts w:eastAsia="標楷體"/>
                      <w:color w:val="auto"/>
                      <w:kern w:val="3"/>
                      <w:sz w:val="26"/>
                      <w:szCs w:val="26"/>
                    </w:rPr>
                  </w:pPr>
                  <w:r>
                    <w:rPr>
                      <w:rFonts w:eastAsia="標楷體"/>
                      <w:color w:val="auto"/>
                      <w:kern w:val="3"/>
                      <w:sz w:val="26"/>
                      <w:szCs w:val="26"/>
                    </w:rPr>
                    <w:t xml:space="preserve"> 1,000</w:t>
                  </w:r>
                  <w:r>
                    <w:rPr>
                      <w:rFonts w:eastAsia="標楷體"/>
                      <w:color w:val="auto"/>
                      <w:kern w:val="3"/>
                      <w:sz w:val="26"/>
                      <w:szCs w:val="26"/>
                    </w:rPr>
                    <w:t>元</w:t>
                  </w:r>
                </w:p>
              </w:tc>
            </w:tr>
          </w:tbl>
          <w:p w:rsidR="00E74F82" w:rsidRDefault="00E74F82">
            <w:pPr>
              <w:pStyle w:val="Standard"/>
              <w:rPr>
                <w:rFonts w:ascii="Times New Roman" w:eastAsia="標楷體" w:hAnsi="Times New Roman"/>
                <w:sz w:val="26"/>
                <w:szCs w:val="26"/>
              </w:rPr>
            </w:pP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授</w:t>
            </w:r>
            <w:r>
              <w:rPr>
                <w:rFonts w:ascii="Times New Roman" w:eastAsia="標楷體" w:hAnsi="Times New Roman"/>
                <w:sz w:val="26"/>
                <w:szCs w:val="26"/>
              </w:rPr>
              <w:lastRenderedPageBreak/>
              <w:t>課鐘點費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a5"/>
              <w:numPr>
                <w:ilvl w:val="3"/>
                <w:numId w:val="10"/>
              </w:numPr>
              <w:ind w:left="189" w:hanging="224"/>
              <w:textAlignment w:val="auto"/>
              <w:rPr>
                <w:rFonts w:ascii="Times New Roman" w:eastAsia="標楷體" w:hAnsi="Times New Roman"/>
                <w:sz w:val="26"/>
                <w:szCs w:val="26"/>
              </w:rPr>
            </w:pPr>
            <w:r>
              <w:rPr>
                <w:rFonts w:ascii="Times New Roman" w:eastAsia="標楷體" w:hAnsi="Times New Roman"/>
                <w:sz w:val="26"/>
                <w:szCs w:val="26"/>
              </w:rPr>
              <w:lastRenderedPageBreak/>
              <w:t>每</w:t>
            </w:r>
            <w:r>
              <w:rPr>
                <w:rFonts w:ascii="Times New Roman" w:eastAsia="標楷體" w:hAnsi="Times New Roman"/>
                <w:sz w:val="26"/>
                <w:szCs w:val="26"/>
              </w:rPr>
              <w:lastRenderedPageBreak/>
              <w:t>週總上課節數內：依「公立中小學兼任及代課教師鐘點費支給基準表」規定之</w:t>
            </w:r>
            <w:r>
              <w:rPr>
                <w:rFonts w:ascii="Times New Roman" w:eastAsia="標楷體" w:hAnsi="Times New Roman"/>
                <w:sz w:val="26"/>
                <w:szCs w:val="26"/>
              </w:rPr>
              <w:t>高級中等學校支給數額支給鐘點費；寒、暑假及</w:t>
            </w:r>
            <w:r>
              <w:rPr>
                <w:rFonts w:ascii="Times New Roman" w:eastAsia="標楷體" w:hAnsi="Times New Roman"/>
                <w:sz w:val="26"/>
                <w:szCs w:val="26"/>
              </w:rPr>
              <w:t>每週</w:t>
            </w:r>
            <w:r>
              <w:rPr>
                <w:rFonts w:ascii="Times New Roman" w:eastAsia="標楷體" w:hAnsi="Times New Roman"/>
                <w:sz w:val="26"/>
                <w:szCs w:val="26"/>
              </w:rPr>
              <w:t>依總綱規定之總上課</w:t>
            </w:r>
            <w:proofErr w:type="gramStart"/>
            <w:r>
              <w:rPr>
                <w:rFonts w:ascii="Times New Roman" w:eastAsia="標楷體" w:hAnsi="Times New Roman"/>
                <w:sz w:val="26"/>
                <w:szCs w:val="26"/>
              </w:rPr>
              <w:t>節數外</w:t>
            </w:r>
            <w:proofErr w:type="gramEnd"/>
            <w:r>
              <w:rPr>
                <w:rFonts w:ascii="Times New Roman" w:eastAsia="標楷體" w:hAnsi="Times New Roman"/>
                <w:sz w:val="26"/>
                <w:szCs w:val="26"/>
              </w:rPr>
              <w:t>，比照各級學校課業輔導之鐘點費支給。</w:t>
            </w:r>
          </w:p>
          <w:p w:rsidR="00E74F82" w:rsidRDefault="00377D6E">
            <w:pPr>
              <w:pStyle w:val="a5"/>
              <w:numPr>
                <w:ilvl w:val="3"/>
                <w:numId w:val="10"/>
              </w:numPr>
              <w:ind w:left="189" w:hanging="224"/>
              <w:textAlignment w:val="auto"/>
              <w:rPr>
                <w:rFonts w:ascii="Times New Roman" w:eastAsia="標楷體" w:hAnsi="Times New Roman"/>
                <w:sz w:val="26"/>
                <w:szCs w:val="26"/>
              </w:rPr>
            </w:pPr>
            <w:r>
              <w:rPr>
                <w:rFonts w:ascii="Times New Roman" w:eastAsia="標楷體" w:hAnsi="Times New Roman"/>
                <w:sz w:val="26"/>
                <w:szCs w:val="26"/>
              </w:rPr>
              <w:t>大專校院教師至高級中等學校授課，其鐘點費比照大專校院</w:t>
            </w:r>
            <w:r>
              <w:rPr>
                <w:rFonts w:ascii="Times New Roman" w:eastAsia="標楷體" w:hAnsi="Times New Roman"/>
                <w:sz w:val="26"/>
                <w:szCs w:val="26"/>
              </w:rPr>
              <w:t>授課鐘點標準規定支給，並應受原服務學校相關規定之規範。</w:t>
            </w:r>
          </w:p>
          <w:p w:rsidR="00E74F82" w:rsidRDefault="00377D6E">
            <w:pPr>
              <w:pStyle w:val="a5"/>
              <w:numPr>
                <w:ilvl w:val="3"/>
                <w:numId w:val="10"/>
              </w:numPr>
              <w:ind w:left="189" w:hanging="224"/>
              <w:textAlignment w:val="auto"/>
              <w:rPr>
                <w:rFonts w:ascii="Times New Roman" w:eastAsia="標楷體" w:hAnsi="Times New Roman"/>
                <w:sz w:val="26"/>
                <w:szCs w:val="26"/>
              </w:rPr>
            </w:pPr>
            <w:r>
              <w:rPr>
                <w:rFonts w:ascii="Times New Roman" w:eastAsia="標楷體" w:hAnsi="Times New Roman"/>
                <w:sz w:val="26"/>
                <w:szCs w:val="26"/>
              </w:rPr>
              <w:t>上開經費以不重複補助為原則。</w:t>
            </w:r>
          </w:p>
          <w:p w:rsidR="00E74F82" w:rsidRDefault="00377D6E">
            <w:pPr>
              <w:pStyle w:val="a5"/>
              <w:numPr>
                <w:ilvl w:val="3"/>
                <w:numId w:val="10"/>
              </w:numPr>
              <w:ind w:left="189" w:hanging="224"/>
              <w:textAlignment w:val="auto"/>
              <w:rPr>
                <w:rFonts w:ascii="Times New Roman" w:eastAsia="標楷體" w:hAnsi="Times New Roman"/>
                <w:sz w:val="26"/>
                <w:szCs w:val="26"/>
              </w:rPr>
            </w:pPr>
            <w:r>
              <w:rPr>
                <w:rFonts w:ascii="Times New Roman" w:eastAsia="標楷體" w:hAnsi="Times New Roman"/>
                <w:sz w:val="26"/>
                <w:szCs w:val="26"/>
              </w:rPr>
              <w:t>不得支用於學校常態應支出之教師薪資支出，且僅得以</w:t>
            </w:r>
            <w:r>
              <w:rPr>
                <w:rFonts w:ascii="Times New Roman" w:eastAsia="標楷體" w:hAnsi="Times New Roman"/>
                <w:sz w:val="26"/>
                <w:szCs w:val="26"/>
              </w:rPr>
              <w:t>「節」核實編列。</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cs="F"/>
                <w:sz w:val="26"/>
                <w:szCs w:val="26"/>
              </w:rPr>
            </w:pPr>
            <w:r>
              <w:rPr>
                <w:rFonts w:ascii="Times New Roman" w:eastAsia="標楷體" w:hAnsi="Times New Roman" w:cs="F"/>
                <w:sz w:val="26"/>
                <w:szCs w:val="26"/>
              </w:rPr>
              <w:lastRenderedPageBreak/>
              <w:t>公假</w:t>
            </w:r>
            <w:proofErr w:type="gramStart"/>
            <w:r>
              <w:rPr>
                <w:rFonts w:ascii="Times New Roman" w:eastAsia="標楷體" w:hAnsi="Times New Roman" w:cs="F"/>
                <w:sz w:val="26"/>
                <w:szCs w:val="26"/>
              </w:rPr>
              <w:t>派代費</w:t>
            </w:r>
            <w:proofErr w:type="gramEnd"/>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cs="F"/>
                <w:sz w:val="26"/>
                <w:szCs w:val="26"/>
              </w:rPr>
            </w:pPr>
            <w:r>
              <w:rPr>
                <w:rFonts w:ascii="Times New Roman" w:eastAsia="標楷體" w:hAnsi="Times New Roman" w:cs="F"/>
                <w:sz w:val="26"/>
                <w:szCs w:val="26"/>
              </w:rPr>
              <w:t>凡參與本計畫之教師因執行計畫相關</w:t>
            </w:r>
            <w:proofErr w:type="gramStart"/>
            <w:r>
              <w:rPr>
                <w:rFonts w:ascii="Times New Roman" w:eastAsia="標楷體" w:hAnsi="Times New Roman" w:cs="F"/>
                <w:sz w:val="26"/>
                <w:szCs w:val="26"/>
              </w:rPr>
              <w:t>課程共備</w:t>
            </w:r>
            <w:proofErr w:type="gramEnd"/>
            <w:r>
              <w:rPr>
                <w:rFonts w:ascii="Times New Roman" w:eastAsia="標楷體" w:hAnsi="Times New Roman" w:cs="F"/>
                <w:sz w:val="26"/>
                <w:szCs w:val="26"/>
              </w:rPr>
              <w:t>、田野調查</w:t>
            </w:r>
            <w:r>
              <w:rPr>
                <w:rFonts w:ascii="新細明體" w:hAnsi="新細明體" w:cs="F"/>
                <w:sz w:val="26"/>
                <w:szCs w:val="26"/>
              </w:rPr>
              <w:t>、</w:t>
            </w:r>
            <w:r>
              <w:rPr>
                <w:rFonts w:ascii="Times New Roman" w:eastAsia="標楷體" w:hAnsi="Times New Roman" w:cs="F"/>
                <w:sz w:val="26"/>
                <w:szCs w:val="26"/>
              </w:rPr>
              <w:t>教學觀摩、諮詢輔導及討論等事由需由學校公假</w:t>
            </w:r>
            <w:proofErr w:type="gramStart"/>
            <w:r>
              <w:rPr>
                <w:rFonts w:ascii="Times New Roman" w:eastAsia="標楷體" w:hAnsi="Times New Roman" w:cs="F"/>
                <w:sz w:val="26"/>
                <w:szCs w:val="26"/>
              </w:rPr>
              <w:t>派代</w:t>
            </w:r>
            <w:proofErr w:type="gramEnd"/>
            <w:r>
              <w:rPr>
                <w:rFonts w:ascii="Times New Roman" w:eastAsia="標楷體" w:hAnsi="Times New Roman" w:cs="F"/>
                <w:sz w:val="26"/>
                <w:szCs w:val="26"/>
              </w:rPr>
              <w:t>者，可支付課</w:t>
            </w:r>
            <w:proofErr w:type="gramStart"/>
            <w:r>
              <w:rPr>
                <w:rFonts w:ascii="Times New Roman" w:eastAsia="標楷體" w:hAnsi="Times New Roman" w:cs="F"/>
                <w:sz w:val="26"/>
                <w:szCs w:val="26"/>
              </w:rPr>
              <w:t>務排</w:t>
            </w:r>
            <w:proofErr w:type="gramEnd"/>
            <w:r>
              <w:rPr>
                <w:rFonts w:ascii="Times New Roman" w:eastAsia="標楷體" w:hAnsi="Times New Roman" w:cs="F"/>
                <w:sz w:val="26"/>
                <w:szCs w:val="26"/>
              </w:rPr>
              <w:t>代費用。</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諮詢</w:t>
            </w:r>
            <w:r>
              <w:rPr>
                <w:rFonts w:ascii="Times New Roman" w:eastAsia="標楷體" w:hAnsi="Times New Roman"/>
                <w:sz w:val="26"/>
                <w:szCs w:val="26"/>
              </w:rPr>
              <w:lastRenderedPageBreak/>
              <w:t>費、輔導</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費、指導費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lastRenderedPageBreak/>
              <w:t>依「中央政府各機關學校出席費</w:t>
            </w:r>
            <w:r>
              <w:rPr>
                <w:rFonts w:ascii="Times New Roman" w:eastAsia="標楷體" w:hAnsi="Times New Roman"/>
                <w:sz w:val="26"/>
                <w:szCs w:val="26"/>
              </w:rPr>
              <w:lastRenderedPageBreak/>
              <w:t>及稿費支給要點」規定之出席費項目辦理。</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lastRenderedPageBreak/>
              <w:t>臨時工作人員</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工讀費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eastAsia="標楷體"/>
                <w:sz w:val="26"/>
                <w:szCs w:val="26"/>
              </w:rPr>
            </w:pPr>
            <w:r>
              <w:rPr>
                <w:rFonts w:ascii="Times New Roman" w:eastAsia="標楷體" w:hAnsi="Times New Roman"/>
                <w:sz w:val="26"/>
                <w:szCs w:val="26"/>
              </w:rPr>
              <w:t>執行與本補助案相關之臨時工作人員</w:t>
            </w:r>
            <w:r>
              <w:rPr>
                <w:rFonts w:ascii="標楷體" w:eastAsia="標楷體" w:hAnsi="標楷體"/>
                <w:sz w:val="26"/>
                <w:szCs w:val="26"/>
              </w:rPr>
              <w:t>，每小時基本工資為</w:t>
            </w:r>
            <w:r>
              <w:rPr>
                <w:rFonts w:ascii="標楷體" w:eastAsia="標楷體" w:hAnsi="標楷體"/>
                <w:sz w:val="26"/>
                <w:szCs w:val="26"/>
              </w:rPr>
              <w:t>190</w:t>
            </w:r>
            <w:r>
              <w:rPr>
                <w:rFonts w:ascii="標楷體" w:eastAsia="標楷體" w:hAnsi="標楷體"/>
                <w:sz w:val="26"/>
                <w:szCs w:val="26"/>
              </w:rPr>
              <w:t>元。</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印刷費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印刷費編列總額，以不超過</w:t>
            </w:r>
            <w:proofErr w:type="gramStart"/>
            <w:r>
              <w:rPr>
                <w:rFonts w:ascii="Times New Roman" w:eastAsia="標楷體" w:hAnsi="Times New Roman"/>
                <w:sz w:val="26"/>
                <w:szCs w:val="26"/>
              </w:rPr>
              <w:t>經常門總經費</w:t>
            </w:r>
            <w:proofErr w:type="gramEnd"/>
            <w:r>
              <w:rPr>
                <w:rFonts w:ascii="Times New Roman" w:eastAsia="標楷體" w:hAnsi="Times New Roman"/>
                <w:sz w:val="26"/>
                <w:szCs w:val="26"/>
              </w:rPr>
              <w:t xml:space="preserve"> 10% </w:t>
            </w:r>
            <w:r>
              <w:rPr>
                <w:rFonts w:ascii="Times New Roman" w:eastAsia="標楷體" w:hAnsi="Times New Roman"/>
                <w:sz w:val="26"/>
                <w:szCs w:val="26"/>
              </w:rPr>
              <w:t>為原則。</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不得支用於校刊編輯與印刷費、演出費及招生紀念品製作費。</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資料檢索費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依需求核實編列及核銷。</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膳宿費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a5"/>
              <w:numPr>
                <w:ilvl w:val="6"/>
                <w:numId w:val="31"/>
              </w:numPr>
              <w:ind w:left="235" w:hanging="235"/>
              <w:textAlignment w:val="auto"/>
              <w:rPr>
                <w:rFonts w:ascii="Times New Roman" w:eastAsia="標楷體" w:hAnsi="Times New Roman" w:cs="F"/>
                <w:sz w:val="26"/>
                <w:szCs w:val="26"/>
              </w:rPr>
            </w:pPr>
            <w:r>
              <w:rPr>
                <w:rFonts w:ascii="Times New Roman" w:eastAsia="標楷體" w:hAnsi="Times New Roman" w:cs="F"/>
                <w:sz w:val="26"/>
                <w:szCs w:val="26"/>
              </w:rPr>
              <w:t>類比參照「教育部及所屬機關（構）辦理各類會議講習訓練與研討（習）會管理要點」辦理。</w:t>
            </w:r>
          </w:p>
          <w:p w:rsidR="00E74F82" w:rsidRDefault="00377D6E">
            <w:pPr>
              <w:pStyle w:val="a5"/>
              <w:numPr>
                <w:ilvl w:val="6"/>
                <w:numId w:val="31"/>
              </w:numPr>
              <w:ind w:left="235" w:hanging="235"/>
              <w:textAlignment w:val="auto"/>
              <w:rPr>
                <w:rFonts w:ascii="Times New Roman" w:eastAsia="標楷體" w:hAnsi="Times New Roman" w:cs="F"/>
                <w:sz w:val="26"/>
                <w:szCs w:val="26"/>
              </w:rPr>
            </w:pPr>
            <w:r>
              <w:rPr>
                <w:rFonts w:ascii="Times New Roman" w:eastAsia="標楷體" w:hAnsi="Times New Roman" w:cs="F"/>
                <w:sz w:val="26"/>
                <w:szCs w:val="26"/>
              </w:rPr>
              <w:t>膳費編列總額，以不超過經常門核</w:t>
            </w:r>
            <w:r>
              <w:rPr>
                <w:rFonts w:ascii="Times New Roman" w:eastAsia="標楷體" w:hAnsi="Times New Roman" w:cs="F"/>
                <w:sz w:val="26"/>
                <w:szCs w:val="26"/>
              </w:rPr>
              <w:lastRenderedPageBreak/>
              <w:t>定總經費百分之十為原則。</w:t>
            </w:r>
          </w:p>
          <w:p w:rsidR="00E74F82" w:rsidRDefault="00377D6E">
            <w:pPr>
              <w:pStyle w:val="a5"/>
              <w:numPr>
                <w:ilvl w:val="6"/>
                <w:numId w:val="31"/>
              </w:numPr>
              <w:ind w:left="235" w:hanging="235"/>
              <w:textAlignment w:val="auto"/>
              <w:rPr>
                <w:rFonts w:ascii="Times New Roman" w:eastAsia="標楷體" w:hAnsi="Times New Roman" w:cs="F"/>
                <w:sz w:val="26"/>
                <w:szCs w:val="26"/>
              </w:rPr>
            </w:pPr>
            <w:r>
              <w:rPr>
                <w:rFonts w:ascii="Times New Roman" w:eastAsia="標楷體" w:hAnsi="Times New Roman" w:cs="F"/>
                <w:sz w:val="26"/>
                <w:szCs w:val="26"/>
              </w:rPr>
              <w:t>不補助學生競賽支出。</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lastRenderedPageBreak/>
              <w:t>保險費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各機關、學校因業務需要辦理非屬文康活動性質之各項活動，學校得在不重複保險及相關補助給予之原則下，為經核予公假之參加人員投保平安保險。</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場地使用費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依需求核實報支，不補助內部場地使用費。</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雜支</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sz w:val="26"/>
                <w:szCs w:val="26"/>
              </w:rPr>
            </w:pPr>
            <w:r>
              <w:rPr>
                <w:sz w:val="26"/>
                <w:szCs w:val="26"/>
              </w:rPr>
              <w:t>1.</w:t>
            </w:r>
            <w:r>
              <w:rPr>
                <w:rFonts w:eastAsia="標楷體"/>
                <w:sz w:val="26"/>
                <w:szCs w:val="26"/>
              </w:rPr>
              <w:t>編列總額，以不超過</w:t>
            </w:r>
            <w:proofErr w:type="gramStart"/>
            <w:r>
              <w:rPr>
                <w:rFonts w:eastAsia="標楷體"/>
                <w:sz w:val="26"/>
                <w:szCs w:val="26"/>
              </w:rPr>
              <w:t>經常門總經費</w:t>
            </w:r>
            <w:proofErr w:type="gramEnd"/>
            <w:r>
              <w:rPr>
                <w:rFonts w:eastAsia="標楷體"/>
                <w:sz w:val="26"/>
                <w:szCs w:val="26"/>
              </w:rPr>
              <w:t>20%</w:t>
            </w:r>
            <w:r>
              <w:rPr>
                <w:rFonts w:eastAsia="標楷體"/>
                <w:sz w:val="26"/>
                <w:szCs w:val="26"/>
              </w:rPr>
              <w:t>為原則。</w:t>
            </w:r>
          </w:p>
          <w:p w:rsidR="00E74F82" w:rsidRDefault="00377D6E">
            <w:pPr>
              <w:pStyle w:val="Default"/>
              <w:rPr>
                <w:rFonts w:eastAsia="標楷體"/>
                <w:sz w:val="26"/>
                <w:szCs w:val="26"/>
              </w:rPr>
            </w:pPr>
            <w:r>
              <w:rPr>
                <w:rFonts w:eastAsia="標楷體"/>
                <w:sz w:val="26"/>
                <w:szCs w:val="26"/>
              </w:rPr>
              <w:t>2.</w:t>
            </w:r>
            <w:r>
              <w:rPr>
                <w:rFonts w:eastAsia="標楷體"/>
                <w:sz w:val="26"/>
                <w:szCs w:val="26"/>
              </w:rPr>
              <w:t>課程教學實施相關耗材，</w:t>
            </w:r>
            <w:proofErr w:type="gramStart"/>
            <w:r>
              <w:rPr>
                <w:rFonts w:eastAsia="標楷體"/>
                <w:sz w:val="26"/>
                <w:szCs w:val="26"/>
              </w:rPr>
              <w:t>均得編列</w:t>
            </w:r>
            <w:proofErr w:type="gramEnd"/>
            <w:r>
              <w:rPr>
                <w:rFonts w:eastAsia="標楷體"/>
                <w:sz w:val="26"/>
                <w:szCs w:val="26"/>
              </w:rPr>
              <w:t>。</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3.</w:t>
            </w:r>
            <w:r>
              <w:rPr>
                <w:rFonts w:ascii="Times New Roman" w:eastAsia="標楷體" w:hAnsi="Times New Roman"/>
                <w:sz w:val="26"/>
                <w:szCs w:val="26"/>
              </w:rPr>
              <w:t>未列其他項目之辦公事務費用，包括文具用品、紙張、資訊耗材、資料夾、郵資等屬之。</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國內旅費、短程車資</w:t>
            </w:r>
            <w:r>
              <w:rPr>
                <w:rFonts w:ascii="Times New Roman" w:eastAsia="標楷體" w:hAnsi="Times New Roman"/>
                <w:sz w:val="26"/>
                <w:szCs w:val="26"/>
              </w:rPr>
              <w:lastRenderedPageBreak/>
              <w:t>、運費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rPr>
                <w:sz w:val="26"/>
                <w:szCs w:val="26"/>
              </w:rPr>
            </w:pPr>
            <w:r>
              <w:rPr>
                <w:sz w:val="26"/>
                <w:szCs w:val="26"/>
              </w:rPr>
              <w:lastRenderedPageBreak/>
              <w:t>1.</w:t>
            </w:r>
            <w:r>
              <w:rPr>
                <w:rFonts w:eastAsia="標楷體"/>
                <w:sz w:val="26"/>
                <w:szCs w:val="26"/>
              </w:rPr>
              <w:t>國內旅費之編列及支給，依「國內出差旅費報支要點」辦理。</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不得支用於校車及隨車人員交通費。</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全民健康保險補充保費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依「全民健康保險法」規定辦理及編列費用。</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Default"/>
              <w:rPr>
                <w:rFonts w:eastAsia="標楷體"/>
                <w:color w:val="auto"/>
                <w:kern w:val="3"/>
                <w:sz w:val="26"/>
                <w:szCs w:val="26"/>
              </w:rPr>
            </w:pPr>
            <w:r>
              <w:rPr>
                <w:rFonts w:eastAsia="標楷體"/>
                <w:color w:val="auto"/>
                <w:kern w:val="3"/>
                <w:sz w:val="26"/>
                <w:szCs w:val="26"/>
              </w:rPr>
              <w:t>租車費</w:t>
            </w:r>
          </w:p>
          <w:p w:rsidR="00E74F82" w:rsidRDefault="00E74F82">
            <w:pPr>
              <w:pStyle w:val="Standard"/>
              <w:textAlignment w:val="auto"/>
              <w:rPr>
                <w:rFonts w:ascii="Times New Roman" w:eastAsia="標楷體" w:hAnsi="Times New Roman"/>
              </w:rPr>
            </w:pP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Default"/>
              <w:numPr>
                <w:ilvl w:val="6"/>
                <w:numId w:val="30"/>
              </w:numPr>
              <w:ind w:left="315" w:hanging="315"/>
              <w:rPr>
                <w:rFonts w:eastAsia="標楷體"/>
                <w:sz w:val="26"/>
                <w:szCs w:val="26"/>
              </w:rPr>
            </w:pPr>
            <w:r>
              <w:rPr>
                <w:rFonts w:eastAsia="標楷體"/>
                <w:sz w:val="26"/>
                <w:szCs w:val="26"/>
              </w:rPr>
              <w:t>租車費，每車每日最高</w:t>
            </w:r>
            <w:r>
              <w:rPr>
                <w:rFonts w:eastAsia="標楷體"/>
                <w:sz w:val="26"/>
                <w:szCs w:val="26"/>
              </w:rPr>
              <w:t>1</w:t>
            </w:r>
            <w:r>
              <w:rPr>
                <w:rFonts w:eastAsia="標楷體"/>
                <w:sz w:val="26"/>
                <w:szCs w:val="26"/>
              </w:rPr>
              <w:t>萬</w:t>
            </w:r>
            <w:r>
              <w:rPr>
                <w:rFonts w:eastAsia="標楷體"/>
                <w:sz w:val="26"/>
                <w:szCs w:val="26"/>
              </w:rPr>
              <w:t>2,000</w:t>
            </w:r>
            <w:r>
              <w:rPr>
                <w:rFonts w:eastAsia="標楷體"/>
                <w:sz w:val="26"/>
                <w:szCs w:val="26"/>
              </w:rPr>
              <w:t>元。</w:t>
            </w:r>
          </w:p>
          <w:p w:rsidR="00E74F82" w:rsidRDefault="00377D6E">
            <w:pPr>
              <w:pStyle w:val="Default"/>
              <w:numPr>
                <w:ilvl w:val="6"/>
                <w:numId w:val="30"/>
              </w:numPr>
              <w:ind w:left="315" w:hanging="315"/>
              <w:rPr>
                <w:rFonts w:eastAsia="標楷體"/>
                <w:sz w:val="26"/>
                <w:szCs w:val="26"/>
              </w:rPr>
            </w:pPr>
            <w:r>
              <w:rPr>
                <w:rFonts w:eastAsia="標楷體"/>
                <w:sz w:val="26"/>
                <w:szCs w:val="26"/>
              </w:rPr>
              <w:t>為辦理與本計畫相關之交流活動所需之租車費，其交流對象及目的應明列於申請補助之計畫書中。</w:t>
            </w:r>
          </w:p>
          <w:p w:rsidR="00E74F82" w:rsidRDefault="00377D6E">
            <w:pPr>
              <w:pStyle w:val="Default"/>
              <w:numPr>
                <w:ilvl w:val="6"/>
                <w:numId w:val="30"/>
              </w:numPr>
              <w:ind w:left="315" w:hanging="315"/>
              <w:rPr>
                <w:rFonts w:eastAsia="標楷體"/>
                <w:sz w:val="26"/>
                <w:szCs w:val="26"/>
              </w:rPr>
            </w:pPr>
            <w:r>
              <w:rPr>
                <w:rFonts w:eastAsia="標楷體"/>
                <w:kern w:val="3"/>
                <w:sz w:val="26"/>
                <w:szCs w:val="26"/>
              </w:rPr>
              <w:t>補助教師、學生到校外進行與本計畫相關之觀摩、參訪活動，或國民中學學生到高級中等學校進行職</w:t>
            </w:r>
            <w:proofErr w:type="gramStart"/>
            <w:r>
              <w:rPr>
                <w:rFonts w:eastAsia="標楷體"/>
                <w:kern w:val="3"/>
                <w:sz w:val="26"/>
                <w:szCs w:val="26"/>
              </w:rPr>
              <w:t>涯</w:t>
            </w:r>
            <w:proofErr w:type="gramEnd"/>
            <w:r>
              <w:rPr>
                <w:rFonts w:eastAsia="標楷體"/>
                <w:kern w:val="3"/>
                <w:sz w:val="26"/>
                <w:szCs w:val="26"/>
              </w:rPr>
              <w:t>試探、學術試探活動。</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材料費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編列總額，以不超過</w:t>
            </w:r>
            <w:proofErr w:type="gramStart"/>
            <w:r>
              <w:rPr>
                <w:rFonts w:ascii="Times New Roman" w:eastAsia="標楷體" w:hAnsi="Times New Roman"/>
                <w:sz w:val="26"/>
                <w:szCs w:val="26"/>
              </w:rPr>
              <w:t>經常門總經費</w:t>
            </w:r>
            <w:proofErr w:type="gramEnd"/>
            <w:r>
              <w:rPr>
                <w:rFonts w:ascii="Times New Roman" w:eastAsia="標楷體" w:hAnsi="Times New Roman"/>
                <w:sz w:val="26"/>
                <w:szCs w:val="26"/>
              </w:rPr>
              <w:t xml:space="preserve"> 20% </w:t>
            </w:r>
            <w:r>
              <w:rPr>
                <w:rFonts w:ascii="Times New Roman" w:eastAsia="標楷體" w:hAnsi="Times New Roman"/>
                <w:sz w:val="26"/>
                <w:szCs w:val="26"/>
              </w:rPr>
              <w:t>為原則。</w:t>
            </w:r>
          </w:p>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依參與計畫之人數計算，每人每次補助</w:t>
            </w:r>
            <w:r>
              <w:rPr>
                <w:rFonts w:ascii="Times New Roman" w:eastAsia="標楷體" w:hAnsi="Times New Roman"/>
                <w:sz w:val="26"/>
                <w:szCs w:val="26"/>
              </w:rPr>
              <w:t xml:space="preserve"> 200 </w:t>
            </w:r>
            <w:r>
              <w:rPr>
                <w:rFonts w:ascii="Times New Roman" w:eastAsia="標楷體" w:hAnsi="Times New Roman"/>
                <w:sz w:val="26"/>
                <w:szCs w:val="26"/>
              </w:rPr>
              <w:t>元。</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物</w:t>
            </w:r>
            <w:r>
              <w:rPr>
                <w:rFonts w:ascii="Times New Roman" w:eastAsia="標楷體" w:hAnsi="Times New Roman"/>
                <w:sz w:val="26"/>
                <w:szCs w:val="26"/>
              </w:rPr>
              <w:lastRenderedPageBreak/>
              <w:t>品費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a5"/>
              <w:numPr>
                <w:ilvl w:val="3"/>
                <w:numId w:val="6"/>
              </w:numPr>
              <w:ind w:left="217" w:hanging="217"/>
              <w:textAlignment w:val="auto"/>
              <w:rPr>
                <w:rFonts w:ascii="Times New Roman" w:eastAsia="標楷體" w:hAnsi="Times New Roman" w:cs="F"/>
                <w:sz w:val="26"/>
                <w:szCs w:val="26"/>
              </w:rPr>
            </w:pPr>
            <w:r>
              <w:rPr>
                <w:rFonts w:ascii="Times New Roman" w:eastAsia="標楷體" w:hAnsi="Times New Roman" w:cs="F"/>
                <w:sz w:val="26"/>
                <w:szCs w:val="26"/>
              </w:rPr>
              <w:lastRenderedPageBreak/>
              <w:t>編</w:t>
            </w:r>
            <w:r>
              <w:rPr>
                <w:rFonts w:ascii="Times New Roman" w:eastAsia="標楷體" w:hAnsi="Times New Roman" w:cs="F"/>
                <w:sz w:val="26"/>
                <w:szCs w:val="26"/>
              </w:rPr>
              <w:lastRenderedPageBreak/>
              <w:t>列總額，以不超過</w:t>
            </w:r>
            <w:proofErr w:type="gramStart"/>
            <w:r>
              <w:rPr>
                <w:rFonts w:ascii="Times New Roman" w:eastAsia="標楷體" w:hAnsi="Times New Roman" w:cs="F"/>
                <w:sz w:val="26"/>
                <w:szCs w:val="26"/>
              </w:rPr>
              <w:t>經常門總經費</w:t>
            </w:r>
            <w:proofErr w:type="gramEnd"/>
            <w:r>
              <w:rPr>
                <w:rFonts w:ascii="Times New Roman" w:eastAsia="標楷體" w:hAnsi="Times New Roman" w:cs="F"/>
                <w:sz w:val="26"/>
                <w:szCs w:val="26"/>
              </w:rPr>
              <w:t xml:space="preserve"> 20% </w:t>
            </w:r>
            <w:r>
              <w:rPr>
                <w:rFonts w:ascii="Times New Roman" w:eastAsia="標楷體" w:hAnsi="Times New Roman" w:cs="F"/>
                <w:sz w:val="26"/>
                <w:szCs w:val="26"/>
              </w:rPr>
              <w:t>為原則。</w:t>
            </w:r>
          </w:p>
          <w:p w:rsidR="00E74F82" w:rsidRDefault="00377D6E">
            <w:pPr>
              <w:pStyle w:val="a5"/>
              <w:numPr>
                <w:ilvl w:val="3"/>
                <w:numId w:val="6"/>
              </w:numPr>
              <w:ind w:left="217" w:hanging="217"/>
              <w:textAlignment w:val="auto"/>
              <w:rPr>
                <w:rFonts w:ascii="Times New Roman" w:eastAsia="標楷體" w:hAnsi="Times New Roman" w:cs="F"/>
                <w:sz w:val="26"/>
                <w:szCs w:val="26"/>
              </w:rPr>
            </w:pPr>
            <w:r>
              <w:rPr>
                <w:rFonts w:ascii="Times New Roman" w:eastAsia="標楷體" w:hAnsi="Times New Roman" w:cs="F"/>
                <w:sz w:val="26"/>
                <w:szCs w:val="26"/>
              </w:rPr>
              <w:t>物品單價，不得逾</w:t>
            </w:r>
            <w:r>
              <w:rPr>
                <w:rFonts w:ascii="Times New Roman" w:eastAsia="標楷體" w:hAnsi="Times New Roman" w:cs="F"/>
                <w:sz w:val="26"/>
                <w:szCs w:val="26"/>
              </w:rPr>
              <w:t xml:space="preserve"> 1 </w:t>
            </w:r>
            <w:r>
              <w:rPr>
                <w:rFonts w:ascii="Times New Roman" w:eastAsia="標楷體" w:hAnsi="Times New Roman" w:cs="F"/>
                <w:sz w:val="26"/>
                <w:szCs w:val="26"/>
              </w:rPr>
              <w:t>萬元。</w:t>
            </w:r>
          </w:p>
          <w:p w:rsidR="00E74F82" w:rsidRDefault="00377D6E">
            <w:pPr>
              <w:pStyle w:val="a5"/>
              <w:numPr>
                <w:ilvl w:val="3"/>
                <w:numId w:val="6"/>
              </w:numPr>
              <w:ind w:left="217" w:hanging="217"/>
              <w:textAlignment w:val="auto"/>
              <w:rPr>
                <w:rFonts w:ascii="Times New Roman" w:eastAsia="標楷體" w:hAnsi="Times New Roman" w:cs="F"/>
                <w:sz w:val="26"/>
                <w:szCs w:val="26"/>
              </w:rPr>
            </w:pPr>
            <w:r>
              <w:rPr>
                <w:rFonts w:ascii="Times New Roman" w:eastAsia="標楷體" w:hAnsi="Times New Roman" w:cs="F"/>
                <w:sz w:val="26"/>
                <w:szCs w:val="26"/>
              </w:rPr>
              <w:t>以非屬學校內固定支出者為限。</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lastRenderedPageBreak/>
              <w:t>設備維護費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a5"/>
              <w:numPr>
                <w:ilvl w:val="6"/>
                <w:numId w:val="6"/>
              </w:numPr>
              <w:ind w:left="217" w:hanging="217"/>
              <w:textAlignment w:val="auto"/>
              <w:rPr>
                <w:rFonts w:ascii="Times New Roman" w:eastAsia="標楷體" w:hAnsi="Times New Roman" w:cs="F"/>
                <w:sz w:val="26"/>
                <w:szCs w:val="26"/>
              </w:rPr>
            </w:pPr>
            <w:r>
              <w:rPr>
                <w:rFonts w:ascii="Times New Roman" w:eastAsia="標楷體" w:hAnsi="Times New Roman" w:cs="F"/>
                <w:sz w:val="26"/>
                <w:szCs w:val="26"/>
              </w:rPr>
              <w:t>編列總額，以不超過</w:t>
            </w:r>
            <w:proofErr w:type="gramStart"/>
            <w:r>
              <w:rPr>
                <w:rFonts w:ascii="Times New Roman" w:eastAsia="標楷體" w:hAnsi="Times New Roman" w:cs="F"/>
                <w:sz w:val="26"/>
                <w:szCs w:val="26"/>
              </w:rPr>
              <w:t>經常門總經費</w:t>
            </w:r>
            <w:proofErr w:type="gramEnd"/>
            <w:r>
              <w:rPr>
                <w:rFonts w:ascii="Times New Roman" w:eastAsia="標楷體" w:hAnsi="Times New Roman" w:cs="F"/>
                <w:sz w:val="26"/>
                <w:szCs w:val="26"/>
              </w:rPr>
              <w:t xml:space="preserve"> 10% </w:t>
            </w:r>
            <w:r>
              <w:rPr>
                <w:rFonts w:ascii="Times New Roman" w:eastAsia="標楷體" w:hAnsi="Times New Roman" w:cs="F"/>
                <w:sz w:val="26"/>
                <w:szCs w:val="26"/>
              </w:rPr>
              <w:t>為原則。</w:t>
            </w:r>
          </w:p>
          <w:p w:rsidR="00E74F82" w:rsidRDefault="00377D6E">
            <w:pPr>
              <w:pStyle w:val="a5"/>
              <w:numPr>
                <w:ilvl w:val="6"/>
                <w:numId w:val="6"/>
              </w:numPr>
              <w:ind w:left="217" w:hanging="217"/>
              <w:textAlignment w:val="auto"/>
              <w:rPr>
                <w:rFonts w:ascii="Times New Roman" w:eastAsia="標楷體" w:hAnsi="Times New Roman" w:cs="F"/>
                <w:sz w:val="26"/>
                <w:szCs w:val="26"/>
              </w:rPr>
            </w:pPr>
            <w:r>
              <w:rPr>
                <w:rFonts w:ascii="Times New Roman" w:eastAsia="標楷體" w:hAnsi="Times New Roman" w:cs="F"/>
                <w:sz w:val="26"/>
                <w:szCs w:val="26"/>
              </w:rPr>
              <w:t>以非屬學校內固定支出者為限。</w:t>
            </w:r>
          </w:p>
        </w:tc>
      </w:tr>
      <w:tr w:rsidR="00E74F82">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F82" w:rsidRDefault="00377D6E">
            <w:pPr>
              <w:pStyle w:val="Standard"/>
              <w:textAlignment w:val="auto"/>
              <w:rPr>
                <w:rFonts w:ascii="Times New Roman" w:eastAsia="標楷體" w:hAnsi="Times New Roman"/>
                <w:sz w:val="26"/>
                <w:szCs w:val="26"/>
              </w:rPr>
            </w:pPr>
            <w:r>
              <w:rPr>
                <w:rFonts w:ascii="Times New Roman" w:eastAsia="標楷體" w:hAnsi="Times New Roman"/>
                <w:sz w:val="26"/>
                <w:szCs w:val="26"/>
              </w:rPr>
              <w:t>軟體設計費、軟體授權費</w:t>
            </w:r>
          </w:p>
        </w:tc>
        <w:tc>
          <w:tcPr>
            <w:tcW w:w="7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F82" w:rsidRDefault="00377D6E">
            <w:pPr>
              <w:pStyle w:val="a5"/>
              <w:numPr>
                <w:ilvl w:val="0"/>
                <w:numId w:val="48"/>
              </w:numPr>
              <w:ind w:left="319" w:hanging="319"/>
              <w:textAlignment w:val="auto"/>
              <w:rPr>
                <w:rFonts w:ascii="Times New Roman" w:eastAsia="標楷體" w:hAnsi="Times New Roman" w:cs="F"/>
                <w:sz w:val="26"/>
                <w:szCs w:val="26"/>
              </w:rPr>
            </w:pPr>
            <w:r>
              <w:rPr>
                <w:rFonts w:ascii="Times New Roman" w:eastAsia="標楷體" w:hAnsi="Times New Roman" w:cs="F"/>
                <w:sz w:val="26"/>
                <w:szCs w:val="26"/>
              </w:rPr>
              <w:t>軟體設計、授權單價，以</w:t>
            </w:r>
            <w:r>
              <w:rPr>
                <w:rFonts w:ascii="Times New Roman" w:eastAsia="標楷體" w:hAnsi="Times New Roman" w:cs="F"/>
                <w:sz w:val="26"/>
                <w:szCs w:val="26"/>
              </w:rPr>
              <w:t xml:space="preserve"> 1 </w:t>
            </w:r>
            <w:r>
              <w:rPr>
                <w:rFonts w:ascii="Times New Roman" w:eastAsia="標楷體" w:hAnsi="Times New Roman" w:cs="F"/>
                <w:sz w:val="26"/>
                <w:szCs w:val="26"/>
              </w:rPr>
              <w:t>萬元以下為限。</w:t>
            </w:r>
          </w:p>
          <w:p w:rsidR="00E74F82" w:rsidRDefault="00377D6E">
            <w:pPr>
              <w:pStyle w:val="a5"/>
              <w:numPr>
                <w:ilvl w:val="0"/>
                <w:numId w:val="26"/>
              </w:numPr>
              <w:textAlignment w:val="auto"/>
              <w:rPr>
                <w:rFonts w:ascii="Times New Roman" w:eastAsia="標楷體" w:hAnsi="Times New Roman" w:cs="F"/>
                <w:sz w:val="26"/>
                <w:szCs w:val="26"/>
              </w:rPr>
            </w:pPr>
            <w:r>
              <w:rPr>
                <w:rFonts w:ascii="Times New Roman" w:eastAsia="標楷體" w:hAnsi="Times New Roman" w:cs="F"/>
                <w:sz w:val="26"/>
                <w:szCs w:val="26"/>
              </w:rPr>
              <w:t>應列明購置軟體設計、授權名稱、數量及單價，不得以乙式為單位編列。</w:t>
            </w:r>
          </w:p>
        </w:tc>
      </w:tr>
    </w:tbl>
    <w:p w:rsidR="00E74F82" w:rsidRDefault="00E74F82">
      <w:pPr>
        <w:pStyle w:val="Standard"/>
        <w:widowControl/>
        <w:suppressAutoHyphens w:val="0"/>
        <w:rPr>
          <w:rFonts w:ascii="Times New Roman" w:eastAsia="標楷體" w:hAnsi="Times New Roman"/>
          <w:sz w:val="26"/>
          <w:szCs w:val="26"/>
        </w:rPr>
      </w:pPr>
    </w:p>
    <w:p w:rsidR="00E74F82" w:rsidRDefault="00E74F82">
      <w:pPr>
        <w:pStyle w:val="Standard"/>
        <w:widowControl/>
        <w:suppressAutoHyphens w:val="0"/>
        <w:rPr>
          <w:rFonts w:ascii="Times New Roman" w:eastAsia="標楷體" w:hAnsi="Times New Roman"/>
          <w:sz w:val="26"/>
          <w:szCs w:val="26"/>
        </w:rPr>
      </w:pPr>
    </w:p>
    <w:p w:rsidR="00000000" w:rsidRDefault="00377D6E">
      <w:pPr>
        <w:rPr>
          <w:vanish/>
        </w:rPr>
      </w:pPr>
      <w:r>
        <w:br w:type="page"/>
      </w:r>
    </w:p>
    <w:tbl>
      <w:tblPr>
        <w:tblW w:w="10061" w:type="dxa"/>
        <w:tblInd w:w="28" w:type="dxa"/>
        <w:tblLayout w:type="fixed"/>
        <w:tblCellMar>
          <w:left w:w="10" w:type="dxa"/>
          <w:right w:w="10" w:type="dxa"/>
        </w:tblCellMar>
        <w:tblLook w:val="0000" w:firstRow="0" w:lastRow="0" w:firstColumn="0" w:lastColumn="0" w:noHBand="0" w:noVBand="0"/>
      </w:tblPr>
      <w:tblGrid>
        <w:gridCol w:w="300"/>
        <w:gridCol w:w="1110"/>
        <w:gridCol w:w="210"/>
        <w:gridCol w:w="2181"/>
        <w:gridCol w:w="327"/>
        <w:gridCol w:w="240"/>
        <w:gridCol w:w="707"/>
        <w:gridCol w:w="710"/>
        <w:gridCol w:w="1130"/>
        <w:gridCol w:w="171"/>
        <w:gridCol w:w="116"/>
        <w:gridCol w:w="2782"/>
        <w:gridCol w:w="77"/>
      </w:tblGrid>
      <w:tr w:rsidR="00E74F82">
        <w:tblPrEx>
          <w:tblCellMar>
            <w:top w:w="0" w:type="dxa"/>
            <w:bottom w:w="0" w:type="dxa"/>
          </w:tblCellMar>
        </w:tblPrEx>
        <w:trPr>
          <w:trHeight w:val="396"/>
        </w:trPr>
        <w:tc>
          <w:tcPr>
            <w:tcW w:w="299" w:type="dxa"/>
            <w:shd w:val="clear" w:color="auto" w:fill="auto"/>
            <w:tcMar>
              <w:top w:w="0" w:type="dxa"/>
              <w:left w:w="28" w:type="dxa"/>
              <w:bottom w:w="0" w:type="dxa"/>
              <w:right w:w="28" w:type="dxa"/>
            </w:tcMar>
            <w:vAlign w:val="center"/>
          </w:tcPr>
          <w:p w:rsidR="00E74F82" w:rsidRDefault="00E74F82">
            <w:pPr>
              <w:pStyle w:val="Standard"/>
              <w:rPr>
                <w:rFonts w:ascii="新細明體" w:hAnsi="新細明體" w:cs="新細明體"/>
                <w:kern w:val="0"/>
                <w:sz w:val="20"/>
              </w:rPr>
            </w:pPr>
          </w:p>
        </w:tc>
        <w:tc>
          <w:tcPr>
            <w:tcW w:w="9684" w:type="dxa"/>
            <w:gridSpan w:val="11"/>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b/>
                <w:sz w:val="28"/>
                <w:szCs w:val="28"/>
              </w:rPr>
            </w:pPr>
            <w:r>
              <w:rPr>
                <w:rFonts w:ascii="Times New Roman" w:eastAsia="標楷體" w:hAnsi="Times New Roman"/>
                <w:b/>
                <w:sz w:val="28"/>
                <w:szCs w:val="28"/>
              </w:rPr>
              <w:t>附件</w:t>
            </w:r>
            <w:r>
              <w:rPr>
                <w:rFonts w:ascii="Times New Roman" w:eastAsia="標楷體" w:hAnsi="Times New Roman"/>
                <w:b/>
                <w:sz w:val="28"/>
                <w:szCs w:val="28"/>
              </w:rPr>
              <w:t>4-2</w:t>
            </w:r>
          </w:p>
          <w:p w:rsidR="00E74F82" w:rsidRDefault="00377D6E">
            <w:pPr>
              <w:pStyle w:val="Standard"/>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文化部文化資產局補</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捐</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助計畫項目經費項目明細表</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範例</w:t>
            </w:r>
            <w:r>
              <w:rPr>
                <w:rFonts w:ascii="標楷體" w:eastAsia="標楷體" w:hAnsi="標楷體" w:cs="新細明體"/>
                <w:b/>
                <w:bCs/>
                <w:kern w:val="0"/>
                <w:sz w:val="28"/>
                <w:szCs w:val="28"/>
              </w:rPr>
              <w:t>)</w:t>
            </w:r>
          </w:p>
        </w:tc>
        <w:tc>
          <w:tcPr>
            <w:tcW w:w="77" w:type="dxa"/>
            <w:shd w:val="clear" w:color="auto" w:fill="auto"/>
            <w:tcMar>
              <w:top w:w="0" w:type="dxa"/>
              <w:left w:w="28" w:type="dxa"/>
              <w:bottom w:w="0" w:type="dxa"/>
              <w:right w:w="28" w:type="dxa"/>
            </w:tcMar>
            <w:vAlign w:val="center"/>
          </w:tcPr>
          <w:p w:rsidR="00E74F82" w:rsidRDefault="00E74F82">
            <w:pPr>
              <w:pStyle w:val="Standard"/>
              <w:rPr>
                <w:rFonts w:ascii="標楷體" w:eastAsia="標楷體" w:hAnsi="標楷體" w:cs="新細明體"/>
                <w:b/>
                <w:bCs/>
                <w:color w:val="000000"/>
                <w:kern w:val="0"/>
                <w:sz w:val="28"/>
                <w:szCs w:val="28"/>
              </w:rPr>
            </w:pPr>
          </w:p>
        </w:tc>
      </w:tr>
      <w:tr w:rsidR="00E74F82">
        <w:tblPrEx>
          <w:tblCellMar>
            <w:top w:w="0" w:type="dxa"/>
            <w:bottom w:w="0" w:type="dxa"/>
          </w:tblCellMar>
        </w:tblPrEx>
        <w:trPr>
          <w:trHeight w:val="828"/>
        </w:trPr>
        <w:tc>
          <w:tcPr>
            <w:tcW w:w="7085" w:type="dxa"/>
            <w:gridSpan w:val="10"/>
            <w:tcBorders>
              <w:top w:val="single" w:sz="8" w:space="0" w:color="000000"/>
              <w:left w:val="single" w:sz="8"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b/>
                <w:bCs/>
                <w:kern w:val="0"/>
                <w:szCs w:val="24"/>
              </w:rPr>
            </w:pPr>
            <w:r>
              <w:rPr>
                <w:rFonts w:ascii="標楷體" w:eastAsia="標楷體" w:hAnsi="標楷體" w:cs="新細明體"/>
                <w:b/>
                <w:bCs/>
                <w:kern w:val="0"/>
                <w:szCs w:val="24"/>
              </w:rPr>
              <w:t>申請單位：</w:t>
            </w:r>
            <w:proofErr w:type="spellStart"/>
            <w:r>
              <w:rPr>
                <w:rFonts w:ascii="標楷體" w:eastAsia="標楷體" w:hAnsi="標楷體" w:cs="新細明體"/>
                <w:b/>
                <w:bCs/>
                <w:kern w:val="0"/>
                <w:szCs w:val="24"/>
              </w:rPr>
              <w:t>ooo</w:t>
            </w:r>
            <w:proofErr w:type="spellEnd"/>
            <w:r>
              <w:rPr>
                <w:rFonts w:ascii="標楷體" w:eastAsia="標楷體" w:hAnsi="標楷體" w:cs="新細明體"/>
                <w:b/>
                <w:bCs/>
                <w:kern w:val="0"/>
                <w:szCs w:val="24"/>
              </w:rPr>
              <w:t>國民小學</w:t>
            </w:r>
            <w:r>
              <w:rPr>
                <w:rFonts w:ascii="標楷體" w:eastAsia="標楷體" w:hAnsi="標楷體" w:cs="新細明體"/>
                <w:b/>
                <w:bCs/>
                <w:kern w:val="0"/>
                <w:szCs w:val="24"/>
              </w:rPr>
              <w:t>/</w:t>
            </w:r>
            <w:r>
              <w:rPr>
                <w:rFonts w:ascii="標楷體" w:eastAsia="標楷體" w:hAnsi="標楷體" w:cs="新細明體"/>
                <w:b/>
                <w:bCs/>
                <w:kern w:val="0"/>
                <w:szCs w:val="24"/>
              </w:rPr>
              <w:t>國民中學</w:t>
            </w:r>
            <w:r>
              <w:rPr>
                <w:rFonts w:ascii="標楷體" w:eastAsia="標楷體" w:hAnsi="標楷體" w:cs="新細明體"/>
                <w:b/>
                <w:bCs/>
                <w:kern w:val="0"/>
                <w:szCs w:val="24"/>
              </w:rPr>
              <w:t>/</w:t>
            </w:r>
            <w:r>
              <w:rPr>
                <w:rFonts w:ascii="標楷體" w:eastAsia="標楷體" w:hAnsi="標楷體" w:cs="新細明體"/>
                <w:b/>
                <w:bCs/>
                <w:kern w:val="0"/>
                <w:szCs w:val="24"/>
              </w:rPr>
              <w:t>高級中學</w:t>
            </w:r>
            <w:r>
              <w:rPr>
                <w:rFonts w:ascii="標楷體" w:eastAsia="標楷體" w:hAnsi="標楷體" w:cs="新細明體"/>
                <w:b/>
                <w:bCs/>
                <w:kern w:val="0"/>
                <w:szCs w:val="24"/>
              </w:rPr>
              <w:t>/</w:t>
            </w:r>
            <w:r>
              <w:rPr>
                <w:rFonts w:ascii="標楷體" w:eastAsia="標楷體" w:hAnsi="標楷體" w:cs="新細明體"/>
                <w:b/>
                <w:bCs/>
                <w:kern w:val="0"/>
                <w:szCs w:val="24"/>
              </w:rPr>
              <w:t>職業學校</w:t>
            </w:r>
          </w:p>
        </w:tc>
        <w:tc>
          <w:tcPr>
            <w:tcW w:w="2898" w:type="dxa"/>
            <w:gridSpan w:val="2"/>
            <w:tcBorders>
              <w:top w:val="single" w:sz="8" w:space="0" w:color="000000"/>
              <w:right w:val="single" w:sz="8"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計畫名稱：文化資產保存教育推動計畫</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324"/>
        </w:trPr>
        <w:tc>
          <w:tcPr>
            <w:tcW w:w="9983" w:type="dxa"/>
            <w:gridSpan w:val="12"/>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計畫期程：</w:t>
            </w:r>
            <w:r>
              <w:rPr>
                <w:rFonts w:ascii="標楷體" w:eastAsia="標楷體" w:hAnsi="標楷體" w:cs="新細明體"/>
                <w:kern w:val="0"/>
                <w:szCs w:val="24"/>
              </w:rPr>
              <w:t>114</w:t>
            </w:r>
            <w:r>
              <w:rPr>
                <w:rFonts w:ascii="標楷體" w:eastAsia="標楷體" w:hAnsi="標楷體" w:cs="新細明體"/>
                <w:kern w:val="0"/>
                <w:szCs w:val="24"/>
              </w:rPr>
              <w:t>年</w:t>
            </w:r>
            <w:r>
              <w:rPr>
                <w:rFonts w:ascii="標楷體" w:eastAsia="標楷體" w:hAnsi="標楷體" w:cs="新細明體"/>
                <w:kern w:val="0"/>
                <w:szCs w:val="24"/>
              </w:rPr>
              <w:t>8</w:t>
            </w:r>
            <w:r>
              <w:rPr>
                <w:rFonts w:ascii="標楷體" w:eastAsia="標楷體" w:hAnsi="標楷體" w:cs="新細明體"/>
                <w:kern w:val="0"/>
                <w:szCs w:val="24"/>
              </w:rPr>
              <w:t>月</w:t>
            </w:r>
            <w:r>
              <w:rPr>
                <w:rFonts w:ascii="標楷體" w:eastAsia="標楷體" w:hAnsi="標楷體" w:cs="新細明體"/>
                <w:kern w:val="0"/>
                <w:szCs w:val="24"/>
              </w:rPr>
              <w:t>1</w:t>
            </w:r>
            <w:r>
              <w:rPr>
                <w:rFonts w:ascii="標楷體" w:eastAsia="標楷體" w:hAnsi="標楷體" w:cs="新細明體"/>
                <w:kern w:val="0"/>
                <w:szCs w:val="24"/>
              </w:rPr>
              <w:t>日至</w:t>
            </w:r>
            <w:r>
              <w:rPr>
                <w:rFonts w:ascii="標楷體" w:eastAsia="標楷體" w:hAnsi="標楷體" w:cs="新細明體"/>
                <w:kern w:val="0"/>
                <w:szCs w:val="24"/>
              </w:rPr>
              <w:t>115</w:t>
            </w:r>
            <w:r>
              <w:rPr>
                <w:rFonts w:ascii="標楷體" w:eastAsia="標楷體" w:hAnsi="標楷體" w:cs="新細明體"/>
                <w:kern w:val="0"/>
                <w:szCs w:val="24"/>
              </w:rPr>
              <w:t>年</w:t>
            </w: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31</w:t>
            </w:r>
            <w:r>
              <w:rPr>
                <w:rFonts w:ascii="標楷體" w:eastAsia="標楷體" w:hAnsi="標楷體" w:cs="新細明體"/>
                <w:kern w:val="0"/>
                <w:szCs w:val="24"/>
              </w:rPr>
              <w:t>日</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324"/>
        </w:trPr>
        <w:tc>
          <w:tcPr>
            <w:tcW w:w="4127" w:type="dxa"/>
            <w:gridSpan w:val="5"/>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計畫經費總額：</w:t>
            </w:r>
          </w:p>
        </w:tc>
        <w:tc>
          <w:tcPr>
            <w:tcW w:w="5856" w:type="dxa"/>
            <w:gridSpan w:val="7"/>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rPr>
            </w:pPr>
            <w:r>
              <w:rPr>
                <w:rFonts w:ascii="標楷體" w:eastAsia="標楷體" w:hAnsi="標楷體" w:cs="新細明體"/>
                <w:kern w:val="0"/>
                <w:szCs w:val="24"/>
              </w:rPr>
              <w:t>向本局申請補助金額：</w:t>
            </w:r>
            <w:r>
              <w:rPr>
                <w:rFonts w:ascii="標楷體" w:eastAsia="標楷體" w:hAnsi="標楷體" w:cs="新細明體"/>
                <w:kern w:val="0"/>
                <w:szCs w:val="24"/>
              </w:rPr>
              <w:t xml:space="preserve">     </w:t>
            </w:r>
            <w:r>
              <w:rPr>
                <w:rFonts w:ascii="標楷體" w:eastAsia="標楷體" w:hAnsi="標楷體" w:cs="新細明體"/>
                <w:kern w:val="0"/>
                <w:szCs w:val="24"/>
              </w:rPr>
              <w:t>元</w:t>
            </w:r>
            <w:r>
              <w:rPr>
                <w:rFonts w:ascii="標楷體" w:eastAsia="標楷體" w:hAnsi="標楷體"/>
                <w:szCs w:val="20"/>
              </w:rPr>
              <w:t>(</w:t>
            </w:r>
            <w:r>
              <w:rPr>
                <w:rFonts w:ascii="標楷體" w:eastAsia="標楷體" w:hAnsi="標楷體"/>
                <w:szCs w:val="20"/>
              </w:rPr>
              <w:t>經常門</w:t>
            </w:r>
            <w:r>
              <w:rPr>
                <w:rFonts w:ascii="標楷體" w:eastAsia="標楷體" w:hAnsi="標楷體"/>
                <w:szCs w:val="20"/>
              </w:rPr>
              <w:t xml:space="preserve"> 000</w:t>
            </w:r>
            <w:r>
              <w:rPr>
                <w:rFonts w:ascii="標楷體" w:eastAsia="標楷體" w:hAnsi="標楷體"/>
                <w:szCs w:val="20"/>
              </w:rPr>
              <w:t>元</w:t>
            </w:r>
            <w:r>
              <w:rPr>
                <w:rFonts w:ascii="標楷體" w:eastAsia="標楷體" w:hAnsi="標楷體"/>
                <w:szCs w:val="20"/>
              </w:rPr>
              <w:t>)</w:t>
            </w:r>
          </w:p>
          <w:p w:rsidR="00E74F82" w:rsidRDefault="00377D6E">
            <w:pPr>
              <w:pStyle w:val="Standard"/>
              <w:rPr>
                <w:rFonts w:ascii="標楷體" w:eastAsia="標楷體" w:hAnsi="標楷體"/>
              </w:rPr>
            </w:pPr>
            <w:r>
              <w:rPr>
                <w:rFonts w:ascii="標楷體" w:eastAsia="標楷體" w:hAnsi="標楷體" w:cs="新細明體"/>
                <w:kern w:val="0"/>
                <w:szCs w:val="24"/>
              </w:rPr>
              <w:t>自籌款：</w:t>
            </w:r>
            <w:r>
              <w:rPr>
                <w:rFonts w:ascii="標楷體" w:eastAsia="標楷體" w:hAnsi="標楷體" w:cs="新細明體"/>
                <w:kern w:val="0"/>
                <w:szCs w:val="24"/>
              </w:rPr>
              <w:t xml:space="preserve">     </w:t>
            </w:r>
            <w:r>
              <w:rPr>
                <w:rFonts w:ascii="標楷體" w:eastAsia="標楷體" w:hAnsi="標楷體" w:cs="新細明體"/>
                <w:kern w:val="0"/>
                <w:szCs w:val="24"/>
              </w:rPr>
              <w:t>元</w:t>
            </w:r>
            <w:r>
              <w:rPr>
                <w:rFonts w:ascii="標楷體" w:eastAsia="標楷體" w:hAnsi="標楷體"/>
                <w:szCs w:val="20"/>
              </w:rPr>
              <w:t>(</w:t>
            </w:r>
            <w:r>
              <w:rPr>
                <w:rFonts w:ascii="標楷體" w:eastAsia="標楷體" w:hAnsi="標楷體"/>
                <w:szCs w:val="20"/>
              </w:rPr>
              <w:t>資本門</w:t>
            </w:r>
            <w:r>
              <w:rPr>
                <w:rFonts w:ascii="標楷體" w:eastAsia="標楷體" w:hAnsi="標楷體"/>
                <w:szCs w:val="20"/>
              </w:rPr>
              <w:t xml:space="preserve"> </w:t>
            </w:r>
            <w:r>
              <w:rPr>
                <w:rFonts w:ascii="標楷體" w:eastAsia="標楷體" w:hAnsi="標楷體"/>
                <w:szCs w:val="20"/>
              </w:rPr>
              <w:t>000</w:t>
            </w:r>
            <w:r>
              <w:rPr>
                <w:rFonts w:ascii="標楷體" w:eastAsia="標楷體" w:hAnsi="標楷體"/>
                <w:szCs w:val="20"/>
              </w:rPr>
              <w:t>元，經常門</w:t>
            </w:r>
            <w:r>
              <w:rPr>
                <w:rFonts w:ascii="標楷體" w:eastAsia="標楷體" w:hAnsi="標楷體"/>
                <w:szCs w:val="20"/>
              </w:rPr>
              <w:t xml:space="preserve"> 000</w:t>
            </w:r>
            <w:r>
              <w:rPr>
                <w:rFonts w:ascii="標楷體" w:eastAsia="標楷體" w:hAnsi="標楷體"/>
                <w:szCs w:val="20"/>
              </w:rPr>
              <w:t>元</w:t>
            </w:r>
            <w:r>
              <w:rPr>
                <w:rFonts w:ascii="標楷體" w:eastAsia="標楷體" w:hAnsi="標楷體"/>
                <w:szCs w:val="20"/>
              </w:rPr>
              <w:t>)</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324"/>
        </w:trPr>
        <w:tc>
          <w:tcPr>
            <w:tcW w:w="9983" w:type="dxa"/>
            <w:gridSpan w:val="12"/>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擬向其他機關與民間團體申請補助：</w:t>
            </w:r>
            <w:r>
              <w:rPr>
                <w:rFonts w:ascii="標楷體" w:eastAsia="標楷體" w:hAnsi="標楷體" w:cs="新細明體"/>
                <w:kern w:val="0"/>
                <w:szCs w:val="24"/>
              </w:rPr>
              <w:t>□</w:t>
            </w:r>
            <w:r>
              <w:rPr>
                <w:rFonts w:ascii="標楷體" w:eastAsia="標楷體" w:hAnsi="標楷體" w:cs="新細明體"/>
                <w:kern w:val="0"/>
                <w:szCs w:val="24"/>
              </w:rPr>
              <w:t>無</w:t>
            </w: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 xml:space="preserve">  </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853"/>
        </w:trPr>
        <w:tc>
          <w:tcPr>
            <w:tcW w:w="9983" w:type="dxa"/>
            <w:gridSpan w:val="12"/>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（請註明其他機關與民間團體申請補助經費之項目及金額）</w:t>
            </w:r>
            <w:r>
              <w:rPr>
                <w:rFonts w:ascii="標楷體" w:eastAsia="標楷體" w:hAnsi="標楷體" w:cs="新細明體"/>
                <w:kern w:val="0"/>
                <w:szCs w:val="24"/>
              </w:rPr>
              <w:br/>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360"/>
        </w:trPr>
        <w:tc>
          <w:tcPr>
            <w:tcW w:w="3800" w:type="dxa"/>
            <w:gridSpan w:val="4"/>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spacing w:line="0" w:lineRule="atLeast"/>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經費項目</w:t>
            </w:r>
          </w:p>
        </w:tc>
        <w:tc>
          <w:tcPr>
            <w:tcW w:w="618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spacing w:line="0" w:lineRule="atLeast"/>
              <w:jc w:val="center"/>
              <w:rPr>
                <w:rFonts w:ascii="標楷體" w:eastAsia="標楷體" w:hAnsi="標楷體" w:cs="新細明體"/>
                <w:kern w:val="0"/>
                <w:szCs w:val="24"/>
              </w:rPr>
            </w:pPr>
            <w:r>
              <w:rPr>
                <w:rFonts w:ascii="標楷體" w:eastAsia="標楷體" w:hAnsi="標楷體" w:cs="新細明體"/>
                <w:kern w:val="0"/>
                <w:szCs w:val="24"/>
              </w:rPr>
              <w:t>計畫經費明細</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312"/>
        </w:trPr>
        <w:tc>
          <w:tcPr>
            <w:tcW w:w="3800" w:type="dxa"/>
            <w:gridSpan w:val="4"/>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6183"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471"/>
        </w:trPr>
        <w:tc>
          <w:tcPr>
            <w:tcW w:w="3800" w:type="dxa"/>
            <w:gridSpan w:val="4"/>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1274" w:type="dxa"/>
            <w:gridSpan w:val="3"/>
            <w:tcBorders>
              <w:right w:val="single" w:sz="4" w:space="0" w:color="000000"/>
            </w:tcBorders>
            <w:shd w:val="clear" w:color="auto" w:fill="D9D9D9"/>
            <w:tcMar>
              <w:top w:w="0" w:type="dxa"/>
              <w:left w:w="28" w:type="dxa"/>
              <w:bottom w:w="0" w:type="dxa"/>
              <w:right w:w="28" w:type="dxa"/>
            </w:tcMar>
            <w:vAlign w:val="center"/>
          </w:tcPr>
          <w:p w:rsidR="00E74F82" w:rsidRDefault="00377D6E">
            <w:pPr>
              <w:pStyle w:val="Standard"/>
              <w:jc w:val="center"/>
              <w:rPr>
                <w:rFonts w:ascii="標楷體" w:eastAsia="標楷體" w:hAnsi="標楷體" w:cs="新細明體"/>
                <w:kern w:val="0"/>
                <w:szCs w:val="24"/>
              </w:rPr>
            </w:pPr>
            <w:r>
              <w:rPr>
                <w:rFonts w:ascii="標楷體" w:eastAsia="標楷體" w:hAnsi="標楷體" w:cs="新細明體"/>
                <w:kern w:val="0"/>
                <w:szCs w:val="24"/>
              </w:rPr>
              <w:t>單價</w:t>
            </w:r>
            <w:r>
              <w:rPr>
                <w:rFonts w:ascii="標楷體" w:eastAsia="標楷體" w:hAnsi="標楷體" w:cs="新細明體"/>
                <w:kern w:val="0"/>
                <w:szCs w:val="24"/>
              </w:rPr>
              <w:t>(</w:t>
            </w:r>
            <w:r>
              <w:rPr>
                <w:rFonts w:ascii="標楷體" w:eastAsia="標楷體" w:hAnsi="標楷體" w:cs="新細明體"/>
                <w:kern w:val="0"/>
                <w:szCs w:val="24"/>
              </w:rPr>
              <w:t>元</w:t>
            </w:r>
            <w:proofErr w:type="gramStart"/>
            <w:r>
              <w:rPr>
                <w:rFonts w:ascii="標楷體" w:eastAsia="標楷體" w:hAnsi="標楷體" w:cs="新細明體"/>
                <w:kern w:val="0"/>
                <w:szCs w:val="24"/>
              </w:rPr>
              <w:t>）</w:t>
            </w:r>
            <w:proofErr w:type="gramEnd"/>
          </w:p>
        </w:tc>
        <w:tc>
          <w:tcPr>
            <w:tcW w:w="710" w:type="dxa"/>
            <w:tcBorders>
              <w:right w:val="single" w:sz="4" w:space="0" w:color="000000"/>
            </w:tcBorders>
            <w:shd w:val="clear" w:color="auto" w:fill="D9D9D9"/>
            <w:tcMar>
              <w:top w:w="0" w:type="dxa"/>
              <w:left w:w="28" w:type="dxa"/>
              <w:bottom w:w="0" w:type="dxa"/>
              <w:right w:w="28" w:type="dxa"/>
            </w:tcMar>
            <w:vAlign w:val="center"/>
          </w:tcPr>
          <w:p w:rsidR="00E74F82" w:rsidRDefault="00377D6E">
            <w:pPr>
              <w:pStyle w:val="Standard"/>
              <w:jc w:val="center"/>
              <w:rPr>
                <w:rFonts w:ascii="標楷體" w:eastAsia="標楷體" w:hAnsi="標楷體" w:cs="新細明體"/>
                <w:kern w:val="0"/>
                <w:szCs w:val="24"/>
              </w:rPr>
            </w:pPr>
            <w:r>
              <w:rPr>
                <w:rFonts w:ascii="標楷體" w:eastAsia="標楷體" w:hAnsi="標楷體" w:cs="新細明體"/>
                <w:kern w:val="0"/>
                <w:szCs w:val="24"/>
              </w:rPr>
              <w:t>數量</w:t>
            </w:r>
          </w:p>
        </w:tc>
        <w:tc>
          <w:tcPr>
            <w:tcW w:w="1301" w:type="dxa"/>
            <w:gridSpan w:val="2"/>
            <w:tcBorders>
              <w:right w:val="single" w:sz="4" w:space="0" w:color="000000"/>
            </w:tcBorders>
            <w:shd w:val="clear" w:color="auto" w:fill="D9D9D9"/>
            <w:tcMar>
              <w:top w:w="0" w:type="dxa"/>
              <w:left w:w="28" w:type="dxa"/>
              <w:bottom w:w="0" w:type="dxa"/>
              <w:right w:w="28" w:type="dxa"/>
            </w:tcMar>
            <w:vAlign w:val="center"/>
          </w:tcPr>
          <w:p w:rsidR="00E74F82" w:rsidRDefault="00377D6E">
            <w:pPr>
              <w:pStyle w:val="Standard"/>
              <w:jc w:val="center"/>
              <w:rPr>
                <w:rFonts w:ascii="標楷體" w:eastAsia="標楷體" w:hAnsi="標楷體" w:cs="新細明體"/>
                <w:kern w:val="0"/>
                <w:szCs w:val="24"/>
              </w:rPr>
            </w:pPr>
            <w:r>
              <w:rPr>
                <w:rFonts w:ascii="標楷體" w:eastAsia="標楷體" w:hAnsi="標楷體" w:cs="新細明體"/>
                <w:kern w:val="0"/>
                <w:szCs w:val="24"/>
              </w:rPr>
              <w:t>總價</w:t>
            </w:r>
            <w:r>
              <w:rPr>
                <w:rFonts w:ascii="標楷體" w:eastAsia="標楷體" w:hAnsi="標楷體" w:cs="新細明體"/>
                <w:kern w:val="0"/>
                <w:szCs w:val="24"/>
              </w:rPr>
              <w:t>(</w:t>
            </w:r>
            <w:r>
              <w:rPr>
                <w:rFonts w:ascii="標楷體" w:eastAsia="標楷體" w:hAnsi="標楷體" w:cs="新細明體"/>
                <w:kern w:val="0"/>
                <w:szCs w:val="24"/>
              </w:rPr>
              <w:t>元</w:t>
            </w:r>
            <w:r>
              <w:rPr>
                <w:rFonts w:ascii="標楷體" w:eastAsia="標楷體" w:hAnsi="標楷體" w:cs="新細明體"/>
                <w:kern w:val="0"/>
                <w:szCs w:val="24"/>
              </w:rPr>
              <w:t>)</w:t>
            </w:r>
          </w:p>
        </w:tc>
        <w:tc>
          <w:tcPr>
            <w:tcW w:w="2898" w:type="dxa"/>
            <w:gridSpan w:val="2"/>
            <w:tcBorders>
              <w:right w:val="single" w:sz="4" w:space="0" w:color="000000"/>
            </w:tcBorders>
            <w:shd w:val="clear" w:color="auto" w:fill="D9D9D9"/>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說明</w:t>
            </w:r>
          </w:p>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（請敘明教師社群費用）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業務費</w:t>
            </w:r>
          </w:p>
        </w:tc>
        <w:tc>
          <w:tcPr>
            <w:tcW w:w="35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kern w:val="0"/>
                <w:szCs w:val="24"/>
              </w:rPr>
            </w:pPr>
            <w:r>
              <w:rPr>
                <w:rFonts w:ascii="標楷體" w:eastAsia="標楷體" w:hAnsi="標楷體" w:cs="新細明體"/>
                <w:kern w:val="0"/>
                <w:szCs w:val="24"/>
              </w:rPr>
              <w:t>講座鐘點費</w:t>
            </w:r>
          </w:p>
        </w:tc>
        <w:tc>
          <w:tcPr>
            <w:tcW w:w="12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授課鐘點費</w:t>
            </w:r>
          </w:p>
        </w:tc>
        <w:tc>
          <w:tcPr>
            <w:tcW w:w="12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公假</w:t>
            </w:r>
            <w:proofErr w:type="gramStart"/>
            <w:r>
              <w:rPr>
                <w:rFonts w:ascii="Times New Roman" w:eastAsia="標楷體" w:hAnsi="Times New Roman"/>
                <w:sz w:val="26"/>
                <w:szCs w:val="26"/>
              </w:rPr>
              <w:t>派代費</w:t>
            </w:r>
            <w:proofErr w:type="gramEnd"/>
          </w:p>
        </w:tc>
        <w:tc>
          <w:tcPr>
            <w:tcW w:w="12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諮詢費、輔導費、指導費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臨時工作人員工讀費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印刷費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資料檢索費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膳宿費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保險費</w:t>
            </w:r>
          </w:p>
        </w:tc>
        <w:tc>
          <w:tcPr>
            <w:tcW w:w="12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場地使用費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雜支</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國內旅費、短程車資、運費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全民健康保險補充保費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Default"/>
              <w:rPr>
                <w:rFonts w:eastAsia="標楷體"/>
                <w:color w:val="auto"/>
                <w:kern w:val="3"/>
                <w:sz w:val="26"/>
                <w:szCs w:val="26"/>
              </w:rPr>
            </w:pPr>
            <w:r>
              <w:rPr>
                <w:rFonts w:eastAsia="標楷體"/>
                <w:color w:val="auto"/>
                <w:kern w:val="3"/>
                <w:sz w:val="26"/>
                <w:szCs w:val="26"/>
              </w:rPr>
              <w:t>租車費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材料費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物品費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設備維護費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567"/>
        </w:trPr>
        <w:tc>
          <w:tcPr>
            <w:tcW w:w="29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350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Times New Roman" w:eastAsia="標楷體" w:hAnsi="Times New Roman"/>
                <w:sz w:val="26"/>
                <w:szCs w:val="26"/>
              </w:rPr>
            </w:pPr>
            <w:r>
              <w:rPr>
                <w:rFonts w:ascii="Times New Roman" w:eastAsia="標楷體" w:hAnsi="Times New Roman"/>
                <w:sz w:val="26"/>
                <w:szCs w:val="26"/>
              </w:rPr>
              <w:t>軟體設計費、軟體授權費</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spacing w:line="240" w:lineRule="exact"/>
              <w:rPr>
                <w:rFonts w:ascii="標楷體" w:eastAsia="標楷體" w:hAnsi="標楷體" w:cs="新細明體"/>
                <w:kern w:val="0"/>
                <w:szCs w:val="24"/>
              </w:rPr>
            </w:pPr>
          </w:p>
          <w:p w:rsidR="00E74F82" w:rsidRDefault="00377D6E">
            <w:pPr>
              <w:pStyle w:val="Standard"/>
              <w:spacing w:line="240" w:lineRule="exact"/>
              <w:rPr>
                <w:rFonts w:ascii="標楷體" w:eastAsia="標楷體" w:hAnsi="標楷體" w:cs="新細明體"/>
                <w:kern w:val="0"/>
                <w:szCs w:val="24"/>
              </w:rPr>
            </w:pPr>
            <w:r>
              <w:rPr>
                <w:rFonts w:ascii="標楷體" w:eastAsia="標楷體" w:hAnsi="標楷體" w:cs="新細明體"/>
                <w:kern w:val="0"/>
                <w:szCs w:val="24"/>
              </w:rPr>
              <w:t>教師社群費用：</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hRule="exact" w:val="397"/>
        </w:trPr>
        <w:tc>
          <w:tcPr>
            <w:tcW w:w="3800"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合</w:t>
            </w:r>
            <w:r>
              <w:rPr>
                <w:rFonts w:ascii="標楷體" w:eastAsia="標楷體" w:hAnsi="標楷體" w:cs="新細明體"/>
                <w:b/>
                <w:bCs/>
                <w:color w:val="000000"/>
                <w:kern w:val="0"/>
                <w:szCs w:val="24"/>
              </w:rPr>
              <w:t xml:space="preserve">  </w:t>
            </w:r>
            <w:r>
              <w:rPr>
                <w:rFonts w:ascii="標楷體" w:eastAsia="標楷體" w:hAnsi="標楷體" w:cs="新細明體"/>
                <w:b/>
                <w:bCs/>
                <w:color w:val="000000"/>
                <w:kern w:val="0"/>
                <w:szCs w:val="24"/>
              </w:rPr>
              <w:t>計</w:t>
            </w:r>
          </w:p>
        </w:tc>
        <w:tc>
          <w:tcPr>
            <w:tcW w:w="1274"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7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kern w:val="0"/>
                <w:szCs w:val="24"/>
              </w:rPr>
            </w:pPr>
          </w:p>
        </w:tc>
        <w:tc>
          <w:tcPr>
            <w:tcW w:w="13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b/>
                <w:bCs/>
                <w:kern w:val="0"/>
                <w:szCs w:val="24"/>
              </w:rPr>
            </w:pPr>
          </w:p>
        </w:tc>
        <w:tc>
          <w:tcPr>
            <w:tcW w:w="28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p w:rsidR="00E74F82" w:rsidRDefault="00E74F82">
            <w:pPr>
              <w:pStyle w:val="Standard"/>
              <w:rPr>
                <w:rFonts w:ascii="標楷體" w:eastAsia="標楷體" w:hAnsi="標楷體" w:cs="新細明體"/>
                <w:color w:val="000000"/>
                <w:kern w:val="0"/>
                <w:szCs w:val="24"/>
              </w:rPr>
            </w:pP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557"/>
        </w:trPr>
        <w:tc>
          <w:tcPr>
            <w:tcW w:w="1409"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ind w:firstLine="520"/>
              <w:rPr>
                <w:rFonts w:ascii="Times New Roman" w:eastAsia="標楷體" w:hAnsi="Times New Roman"/>
                <w:sz w:val="26"/>
                <w:szCs w:val="26"/>
              </w:rPr>
            </w:pPr>
            <w:r>
              <w:rPr>
                <w:rFonts w:ascii="Times New Roman" w:eastAsia="標楷體" w:hAnsi="Times New Roman"/>
                <w:sz w:val="26"/>
                <w:szCs w:val="26"/>
              </w:rPr>
              <w:t>核</w:t>
            </w:r>
            <w:r>
              <w:rPr>
                <w:rFonts w:ascii="Times New Roman" w:eastAsia="標楷體" w:hAnsi="Times New Roman"/>
                <w:sz w:val="26"/>
                <w:szCs w:val="26"/>
              </w:rPr>
              <w:t xml:space="preserve">  </w:t>
            </w:r>
            <w:r>
              <w:rPr>
                <w:rFonts w:ascii="Times New Roman" w:eastAsia="標楷體" w:hAnsi="Times New Roman"/>
                <w:sz w:val="26"/>
                <w:szCs w:val="26"/>
              </w:rPr>
              <w:t>章</w:t>
            </w:r>
          </w:p>
        </w:tc>
        <w:tc>
          <w:tcPr>
            <w:tcW w:w="29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標楷體" w:eastAsia="標楷體" w:hAnsi="標楷體"/>
                <w:szCs w:val="20"/>
              </w:rPr>
            </w:pPr>
            <w:r>
              <w:rPr>
                <w:rFonts w:ascii="標楷體" w:eastAsia="標楷體" w:hAnsi="標楷體"/>
                <w:szCs w:val="20"/>
              </w:rPr>
              <w:t>承辦人</w:t>
            </w: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標楷體" w:eastAsia="標楷體" w:hAnsi="標楷體"/>
                <w:szCs w:val="20"/>
              </w:rPr>
            </w:pPr>
            <w:r>
              <w:rPr>
                <w:rFonts w:ascii="標楷體" w:eastAsia="標楷體" w:hAnsi="標楷體"/>
                <w:szCs w:val="20"/>
              </w:rPr>
              <w:t>主</w:t>
            </w:r>
            <w:r>
              <w:rPr>
                <w:rFonts w:ascii="標楷體" w:eastAsia="標楷體" w:hAnsi="標楷體"/>
                <w:szCs w:val="20"/>
              </w:rPr>
              <w:t>(</w:t>
            </w:r>
            <w:r>
              <w:rPr>
                <w:rFonts w:ascii="標楷體" w:eastAsia="標楷體" w:hAnsi="標楷體"/>
                <w:szCs w:val="20"/>
              </w:rPr>
              <w:t>會</w:t>
            </w:r>
            <w:r>
              <w:rPr>
                <w:rFonts w:ascii="標楷體" w:eastAsia="標楷體" w:hAnsi="標楷體"/>
                <w:szCs w:val="20"/>
              </w:rPr>
              <w:t>)</w:t>
            </w:r>
            <w:r>
              <w:rPr>
                <w:rFonts w:ascii="標楷體" w:eastAsia="標楷體" w:hAnsi="標楷體"/>
                <w:szCs w:val="20"/>
              </w:rPr>
              <w:t>計</w:t>
            </w:r>
          </w:p>
        </w:tc>
        <w:tc>
          <w:tcPr>
            <w:tcW w:w="27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校長</w:t>
            </w: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rPr>
          <w:trHeight w:val="894"/>
        </w:trPr>
        <w:tc>
          <w:tcPr>
            <w:tcW w:w="1409"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77D6E"/>
        </w:tc>
        <w:tc>
          <w:tcPr>
            <w:tcW w:w="29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b/>
                <w:bCs/>
                <w:kern w:val="0"/>
                <w:szCs w:val="24"/>
              </w:rPr>
            </w:pP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b/>
                <w:bCs/>
                <w:kern w:val="0"/>
                <w:szCs w:val="24"/>
              </w:rPr>
            </w:pPr>
          </w:p>
        </w:tc>
        <w:tc>
          <w:tcPr>
            <w:tcW w:w="27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E74F82">
            <w:pPr>
              <w:pStyle w:val="Standard"/>
              <w:jc w:val="center"/>
              <w:rPr>
                <w:rFonts w:ascii="標楷體" w:eastAsia="標楷體" w:hAnsi="標楷體" w:cs="新細明體"/>
                <w:color w:val="000000"/>
                <w:kern w:val="0"/>
                <w:szCs w:val="24"/>
              </w:rPr>
            </w:pPr>
          </w:p>
        </w:tc>
        <w:tc>
          <w:tcPr>
            <w:tcW w:w="77" w:type="dxa"/>
            <w:tcMar>
              <w:top w:w="0" w:type="dxa"/>
              <w:left w:w="28" w:type="dxa"/>
              <w:bottom w:w="0" w:type="dxa"/>
              <w:right w:w="28" w:type="dxa"/>
            </w:tcMar>
          </w:tcPr>
          <w:p w:rsidR="00E74F82" w:rsidRDefault="00E74F82">
            <w:pPr>
              <w:pStyle w:val="Standard"/>
            </w:pPr>
          </w:p>
        </w:tc>
      </w:tr>
      <w:tr w:rsidR="00E74F82">
        <w:tblPrEx>
          <w:tblCellMar>
            <w:top w:w="0" w:type="dxa"/>
            <w:bottom w:w="0" w:type="dxa"/>
          </w:tblCellMar>
        </w:tblPrEx>
        <w:tc>
          <w:tcPr>
            <w:tcW w:w="299" w:type="dxa"/>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1110" w:type="dxa"/>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210" w:type="dxa"/>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2181" w:type="dxa"/>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567" w:type="dxa"/>
            <w:gridSpan w:val="2"/>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2547" w:type="dxa"/>
            <w:gridSpan w:val="3"/>
            <w:tcMar>
              <w:top w:w="0" w:type="dxa"/>
              <w:left w:w="28" w:type="dxa"/>
              <w:bottom w:w="0" w:type="dxa"/>
              <w:right w:w="28" w:type="dxa"/>
            </w:tcMar>
          </w:tcPr>
          <w:p w:rsidR="00E74F82" w:rsidRDefault="00E74F82">
            <w:pPr>
              <w:pStyle w:val="Standard"/>
              <w:spacing w:line="320" w:lineRule="exact"/>
              <w:jc w:val="center"/>
              <w:rPr>
                <w:rFonts w:eastAsia="標楷體" w:cs="F"/>
                <w:color w:val="000000"/>
                <w:sz w:val="32"/>
              </w:rPr>
            </w:pPr>
          </w:p>
        </w:tc>
        <w:tc>
          <w:tcPr>
            <w:tcW w:w="3146" w:type="dxa"/>
            <w:gridSpan w:val="4"/>
            <w:tcMar>
              <w:top w:w="0" w:type="dxa"/>
              <w:left w:w="28" w:type="dxa"/>
              <w:bottom w:w="0" w:type="dxa"/>
              <w:right w:w="28" w:type="dxa"/>
            </w:tcMar>
          </w:tcPr>
          <w:p w:rsidR="00E74F82" w:rsidRDefault="00377D6E">
            <w:pPr>
              <w:pStyle w:val="Standard"/>
              <w:spacing w:line="320" w:lineRule="exact"/>
              <w:jc w:val="center"/>
              <w:rPr>
                <w:rFonts w:ascii="標楷體" w:eastAsia="標楷體" w:hAnsi="標楷體" w:cs="F"/>
                <w:color w:val="000000"/>
                <w:sz w:val="32"/>
              </w:rPr>
            </w:pPr>
            <w:r>
              <w:rPr>
                <w:rFonts w:ascii="標楷體" w:eastAsia="標楷體" w:hAnsi="標楷體" w:cs="F"/>
                <w:color w:val="000000"/>
                <w:sz w:val="32"/>
              </w:rPr>
              <w:t xml:space="preserve">             </w:t>
            </w:r>
          </w:p>
        </w:tc>
      </w:tr>
    </w:tbl>
    <w:p w:rsidR="00E74F82" w:rsidRDefault="00E74F82">
      <w:pPr>
        <w:pStyle w:val="Standard"/>
        <w:widowControl/>
        <w:suppressAutoHyphens w:val="0"/>
        <w:rPr>
          <w:rFonts w:ascii="Times New Roman" w:eastAsia="標楷體" w:hAnsi="Times New Roman"/>
          <w:sz w:val="26"/>
          <w:szCs w:val="26"/>
        </w:rPr>
      </w:pPr>
    </w:p>
    <w:p w:rsidR="00E74F82" w:rsidRDefault="00E74F82">
      <w:pPr>
        <w:pStyle w:val="Standard"/>
        <w:widowControl/>
        <w:suppressAutoHyphens w:val="0"/>
        <w:rPr>
          <w:rFonts w:ascii="Times New Roman" w:eastAsia="標楷體" w:hAnsi="Times New Roman"/>
          <w:b/>
          <w:sz w:val="28"/>
          <w:szCs w:val="28"/>
        </w:rPr>
      </w:pPr>
    </w:p>
    <w:p w:rsidR="00E74F82" w:rsidRDefault="00377D6E">
      <w:pPr>
        <w:pStyle w:val="Standard"/>
        <w:pageBreakBefore/>
      </w:pPr>
      <w:r>
        <w:rPr>
          <w:rFonts w:ascii="Times New Roman" w:eastAsia="標楷體" w:hAnsi="Times New Roman"/>
          <w:b/>
          <w:sz w:val="28"/>
          <w:szCs w:val="28"/>
        </w:rPr>
        <w:lastRenderedPageBreak/>
        <w:t>附件</w:t>
      </w:r>
      <w:r>
        <w:rPr>
          <w:rFonts w:ascii="Times New Roman" w:eastAsia="標楷體" w:hAnsi="Times New Roman"/>
          <w:b/>
          <w:sz w:val="28"/>
          <w:szCs w:val="28"/>
        </w:rPr>
        <w:t>5</w:t>
      </w:r>
    </w:p>
    <w:tbl>
      <w:tblPr>
        <w:tblW w:w="9158" w:type="dxa"/>
        <w:tblInd w:w="23" w:type="dxa"/>
        <w:tblLayout w:type="fixed"/>
        <w:tblCellMar>
          <w:left w:w="10" w:type="dxa"/>
          <w:right w:w="10" w:type="dxa"/>
        </w:tblCellMar>
        <w:tblLook w:val="0000" w:firstRow="0" w:lastRow="0" w:firstColumn="0" w:lastColumn="0" w:noHBand="0" w:noVBand="0"/>
      </w:tblPr>
      <w:tblGrid>
        <w:gridCol w:w="76"/>
        <w:gridCol w:w="426"/>
        <w:gridCol w:w="1459"/>
        <w:gridCol w:w="2074"/>
        <w:gridCol w:w="1434"/>
        <w:gridCol w:w="511"/>
        <w:gridCol w:w="3178"/>
      </w:tblGrid>
      <w:tr w:rsidR="00E74F82">
        <w:tblPrEx>
          <w:tblCellMar>
            <w:top w:w="0" w:type="dxa"/>
            <w:bottom w:w="0" w:type="dxa"/>
          </w:tblCellMar>
        </w:tblPrEx>
        <w:trPr>
          <w:trHeight w:val="265"/>
          <w:tblHeader/>
        </w:trPr>
        <w:tc>
          <w:tcPr>
            <w:tcW w:w="76" w:type="dxa"/>
            <w:shd w:val="clear" w:color="auto" w:fill="auto"/>
            <w:tcMar>
              <w:top w:w="0" w:type="dxa"/>
              <w:left w:w="28" w:type="dxa"/>
              <w:bottom w:w="0" w:type="dxa"/>
              <w:right w:w="28" w:type="dxa"/>
            </w:tcMar>
          </w:tcPr>
          <w:p w:rsidR="00E74F82" w:rsidRDefault="00E74F82">
            <w:pPr>
              <w:pStyle w:val="TableHeading"/>
            </w:pPr>
          </w:p>
        </w:tc>
        <w:tc>
          <w:tcPr>
            <w:tcW w:w="1885" w:type="dxa"/>
            <w:gridSpan w:val="2"/>
            <w:shd w:val="clear" w:color="auto" w:fill="auto"/>
            <w:tcMar>
              <w:top w:w="0" w:type="dxa"/>
              <w:left w:w="28" w:type="dxa"/>
              <w:bottom w:w="0" w:type="dxa"/>
              <w:right w:w="28" w:type="dxa"/>
            </w:tcMar>
          </w:tcPr>
          <w:p w:rsidR="00E74F82" w:rsidRDefault="00E74F82">
            <w:pPr>
              <w:pStyle w:val="Standard"/>
              <w:spacing w:line="320" w:lineRule="exact"/>
              <w:rPr>
                <w:rFonts w:ascii="標楷體" w:eastAsia="標楷體" w:hAnsi="標楷體" w:cs="標楷體"/>
                <w:sz w:val="20"/>
                <w:szCs w:val="20"/>
                <w:lang w:val="zh-TW"/>
              </w:rPr>
            </w:pPr>
          </w:p>
        </w:tc>
        <w:tc>
          <w:tcPr>
            <w:tcW w:w="2074" w:type="dxa"/>
            <w:shd w:val="clear" w:color="auto" w:fill="auto"/>
            <w:tcMar>
              <w:top w:w="0" w:type="dxa"/>
              <w:left w:w="28" w:type="dxa"/>
              <w:bottom w:w="0" w:type="dxa"/>
              <w:right w:w="28" w:type="dxa"/>
            </w:tcMar>
          </w:tcPr>
          <w:p w:rsidR="00E74F82" w:rsidRDefault="00E74F82">
            <w:pPr>
              <w:pStyle w:val="Standard"/>
              <w:snapToGrid w:val="0"/>
              <w:spacing w:line="320" w:lineRule="exact"/>
              <w:rPr>
                <w:rFonts w:ascii="Times New Roman" w:eastAsia="標楷體" w:hAnsi="Times New Roman"/>
                <w:sz w:val="32"/>
                <w:szCs w:val="20"/>
                <w:lang w:val="zh-TW"/>
              </w:rPr>
            </w:pPr>
          </w:p>
        </w:tc>
        <w:tc>
          <w:tcPr>
            <w:tcW w:w="1945" w:type="dxa"/>
            <w:gridSpan w:val="2"/>
            <w:shd w:val="clear" w:color="auto" w:fill="auto"/>
            <w:tcMar>
              <w:top w:w="0" w:type="dxa"/>
              <w:left w:w="28" w:type="dxa"/>
              <w:bottom w:w="0" w:type="dxa"/>
              <w:right w:w="28" w:type="dxa"/>
            </w:tcMar>
          </w:tcPr>
          <w:p w:rsidR="00E74F82" w:rsidRDefault="00E74F82">
            <w:pPr>
              <w:pStyle w:val="Standard"/>
              <w:snapToGrid w:val="0"/>
              <w:spacing w:line="320" w:lineRule="exact"/>
              <w:rPr>
                <w:rFonts w:ascii="Times New Roman" w:eastAsia="標楷體" w:hAnsi="Times New Roman"/>
                <w:sz w:val="32"/>
                <w:szCs w:val="20"/>
              </w:rPr>
            </w:pPr>
          </w:p>
        </w:tc>
        <w:tc>
          <w:tcPr>
            <w:tcW w:w="3178" w:type="dxa"/>
            <w:shd w:val="clear" w:color="auto" w:fill="auto"/>
            <w:tcMar>
              <w:top w:w="0" w:type="dxa"/>
              <w:left w:w="28" w:type="dxa"/>
              <w:bottom w:w="0" w:type="dxa"/>
              <w:right w:w="28" w:type="dxa"/>
            </w:tcMar>
          </w:tcPr>
          <w:p w:rsidR="00E74F82" w:rsidRDefault="00377D6E">
            <w:pPr>
              <w:pStyle w:val="Standard"/>
              <w:spacing w:line="320" w:lineRule="exact"/>
              <w:jc w:val="right"/>
            </w:pPr>
            <w:r>
              <w:rPr>
                <w:rFonts w:ascii="標楷體" w:eastAsia="標楷體" w:hAnsi="標楷體" w:cs="標楷體"/>
                <w:sz w:val="32"/>
                <w:szCs w:val="20"/>
              </w:rPr>
              <w:t xml:space="preserve">        </w:t>
            </w:r>
          </w:p>
        </w:tc>
      </w:tr>
      <w:tr w:rsidR="00E74F82">
        <w:tblPrEx>
          <w:tblCellMar>
            <w:top w:w="0" w:type="dxa"/>
            <w:bottom w:w="0" w:type="dxa"/>
          </w:tblCellMar>
        </w:tblPrEx>
        <w:trPr>
          <w:cantSplit/>
          <w:trHeight w:val="253"/>
          <w:tblHeader/>
        </w:trPr>
        <w:tc>
          <w:tcPr>
            <w:tcW w:w="76" w:type="dxa"/>
            <w:shd w:val="clear" w:color="auto" w:fill="auto"/>
            <w:tcMar>
              <w:top w:w="0" w:type="dxa"/>
              <w:left w:w="28" w:type="dxa"/>
              <w:bottom w:w="0" w:type="dxa"/>
              <w:right w:w="28" w:type="dxa"/>
            </w:tcMar>
          </w:tcPr>
          <w:p w:rsidR="00E74F82" w:rsidRDefault="00E74F82">
            <w:pPr>
              <w:pStyle w:val="Standard"/>
              <w:rPr>
                <w:rFonts w:ascii="Times New Roman" w:eastAsia="標楷體" w:hAnsi="Times New Roman"/>
                <w:sz w:val="32"/>
                <w:szCs w:val="20"/>
              </w:rPr>
            </w:pPr>
          </w:p>
        </w:tc>
        <w:tc>
          <w:tcPr>
            <w:tcW w:w="9082" w:type="dxa"/>
            <w:gridSpan w:val="6"/>
            <w:shd w:val="clear" w:color="auto" w:fill="auto"/>
            <w:tcMar>
              <w:top w:w="0" w:type="dxa"/>
              <w:left w:w="28" w:type="dxa"/>
              <w:bottom w:w="0" w:type="dxa"/>
              <w:right w:w="28" w:type="dxa"/>
            </w:tcMar>
          </w:tcPr>
          <w:p w:rsidR="00E74F82" w:rsidRDefault="00377D6E">
            <w:pPr>
              <w:pStyle w:val="Standard"/>
              <w:spacing w:line="320" w:lineRule="exact"/>
              <w:ind w:firstLine="1280"/>
            </w:pPr>
            <w:r>
              <w:rPr>
                <w:rFonts w:ascii="Times New Roman" w:eastAsia="標楷體" w:hAnsi="Times New Roman"/>
                <w:sz w:val="32"/>
                <w:szCs w:val="20"/>
              </w:rPr>
              <w:t>文化部文化資產局補</w:t>
            </w:r>
            <w:r>
              <w:rPr>
                <w:rFonts w:ascii="Times New Roman" w:eastAsia="Times New Roman" w:hAnsi="Times New Roman"/>
                <w:sz w:val="32"/>
                <w:szCs w:val="20"/>
              </w:rPr>
              <w:t>(</w:t>
            </w:r>
            <w:r>
              <w:rPr>
                <w:rFonts w:ascii="Times New Roman" w:eastAsia="標楷體" w:hAnsi="Times New Roman"/>
                <w:sz w:val="32"/>
                <w:szCs w:val="20"/>
              </w:rPr>
              <w:t>捐</w:t>
            </w:r>
            <w:r>
              <w:rPr>
                <w:rFonts w:ascii="Times New Roman" w:eastAsia="Times New Roman" w:hAnsi="Times New Roman"/>
                <w:sz w:val="32"/>
                <w:szCs w:val="20"/>
              </w:rPr>
              <w:t>)</w:t>
            </w:r>
            <w:r>
              <w:rPr>
                <w:rFonts w:ascii="Times New Roman" w:eastAsia="標楷體" w:hAnsi="Times New Roman"/>
                <w:sz w:val="32"/>
                <w:szCs w:val="20"/>
              </w:rPr>
              <w:t>助計畫項目經費表</w:t>
            </w:r>
          </w:p>
        </w:tc>
      </w:tr>
      <w:tr w:rsidR="00E74F82">
        <w:tblPrEx>
          <w:tblCellMar>
            <w:top w:w="0" w:type="dxa"/>
            <w:bottom w:w="0" w:type="dxa"/>
          </w:tblCellMar>
        </w:tblPrEx>
        <w:trPr>
          <w:cantSplit/>
          <w:trHeight w:val="253"/>
          <w:tblHeader/>
        </w:trPr>
        <w:tc>
          <w:tcPr>
            <w:tcW w:w="403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377D6E">
            <w:pPr>
              <w:pStyle w:val="Standard"/>
            </w:pPr>
            <w:r>
              <w:rPr>
                <w:rFonts w:ascii="標楷體" w:eastAsia="標楷體" w:hAnsi="標楷體"/>
                <w:szCs w:val="20"/>
              </w:rPr>
              <w:t>申請單位：</w:t>
            </w:r>
            <w:r>
              <w:rPr>
                <w:rFonts w:ascii="Times New Roman" w:eastAsia="標楷體" w:hAnsi="Times New Roman"/>
                <w:szCs w:val="20"/>
              </w:rPr>
              <w:t xml:space="preserve">XXX </w:t>
            </w:r>
            <w:r>
              <w:rPr>
                <w:rFonts w:ascii="標楷體" w:eastAsia="標楷體" w:hAnsi="標楷體"/>
                <w:szCs w:val="20"/>
              </w:rPr>
              <w:t>縣市政府</w:t>
            </w:r>
          </w:p>
        </w:tc>
        <w:tc>
          <w:tcPr>
            <w:tcW w:w="5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ind w:left="-26" w:firstLine="26"/>
            </w:pPr>
            <w:r>
              <w:rPr>
                <w:rFonts w:ascii="標楷體" w:eastAsia="標楷體" w:hAnsi="標楷體"/>
                <w:szCs w:val="20"/>
              </w:rPr>
              <w:t>計畫名稱：</w:t>
            </w:r>
            <w:r>
              <w:rPr>
                <w:rFonts w:ascii="標楷體" w:eastAsia="標楷體" w:hAnsi="標楷體" w:cs="標楷體"/>
                <w:b/>
                <w:szCs w:val="20"/>
              </w:rPr>
              <w:t>文化資產保存教育推動計畫</w:t>
            </w:r>
          </w:p>
        </w:tc>
      </w:tr>
      <w:tr w:rsidR="00E74F82">
        <w:tblPrEx>
          <w:tblCellMar>
            <w:top w:w="0" w:type="dxa"/>
            <w:bottom w:w="0" w:type="dxa"/>
          </w:tblCellMar>
        </w:tblPrEx>
        <w:trPr>
          <w:cantSplit/>
          <w:trHeight w:val="253"/>
          <w:tblHead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ind w:left="-26" w:firstLine="26"/>
            </w:pPr>
            <w:r>
              <w:rPr>
                <w:rFonts w:ascii="標楷體" w:eastAsia="標楷體" w:hAnsi="標楷體"/>
                <w:szCs w:val="20"/>
              </w:rPr>
              <w:t>計畫期程：</w:t>
            </w:r>
            <w:r>
              <w:rPr>
                <w:rFonts w:ascii="標楷體" w:eastAsia="標楷體" w:hAnsi="標楷體" w:cs="新細明體"/>
                <w:color w:val="000000"/>
                <w:kern w:val="0"/>
                <w:szCs w:val="24"/>
              </w:rPr>
              <w:t>114</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8</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日至</w:t>
            </w:r>
            <w:r>
              <w:rPr>
                <w:rFonts w:ascii="標楷體" w:eastAsia="標楷體" w:hAnsi="標楷體" w:cs="新細明體"/>
                <w:color w:val="000000"/>
                <w:kern w:val="0"/>
                <w:szCs w:val="24"/>
              </w:rPr>
              <w:t>115</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31</w:t>
            </w:r>
            <w:r>
              <w:rPr>
                <w:rFonts w:ascii="標楷體" w:eastAsia="標楷體" w:hAnsi="標楷體" w:cs="新細明體"/>
                <w:color w:val="000000"/>
                <w:kern w:val="0"/>
                <w:szCs w:val="24"/>
              </w:rPr>
              <w:t>日</w:t>
            </w:r>
          </w:p>
        </w:tc>
      </w:tr>
      <w:tr w:rsidR="00E74F82">
        <w:tblPrEx>
          <w:tblCellMar>
            <w:top w:w="0" w:type="dxa"/>
            <w:bottom w:w="0" w:type="dxa"/>
          </w:tblCellMar>
        </w:tblPrEx>
        <w:trPr>
          <w:cantSplit/>
          <w:trHeight w:val="253"/>
          <w:tblHead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pacing w:line="300" w:lineRule="exact"/>
            </w:pPr>
            <w:r>
              <w:rPr>
                <w:rFonts w:ascii="標楷體" w:eastAsia="標楷體" w:hAnsi="標楷體"/>
                <w:szCs w:val="20"/>
              </w:rPr>
              <w:t>計畫經費總額：</w:t>
            </w:r>
            <w:r>
              <w:rPr>
                <w:rFonts w:ascii="標楷體" w:eastAsia="標楷體" w:hAnsi="標楷體"/>
                <w:szCs w:val="20"/>
              </w:rPr>
              <w:t xml:space="preserve">          </w:t>
            </w:r>
            <w:r>
              <w:rPr>
                <w:rFonts w:ascii="標楷體" w:eastAsia="標楷體" w:hAnsi="標楷體"/>
                <w:szCs w:val="20"/>
              </w:rPr>
              <w:t>元</w:t>
            </w:r>
            <w:r>
              <w:rPr>
                <w:rFonts w:ascii="標楷體" w:eastAsia="標楷體" w:hAnsi="標楷體"/>
                <w:szCs w:val="20"/>
              </w:rPr>
              <w:t>(</w:t>
            </w:r>
            <w:r>
              <w:rPr>
                <w:rFonts w:ascii="標楷體" w:eastAsia="標楷體" w:hAnsi="標楷體"/>
                <w:szCs w:val="20"/>
              </w:rPr>
              <w:t>資本門</w:t>
            </w:r>
            <w:r>
              <w:rPr>
                <w:rFonts w:ascii="標楷體" w:eastAsia="標楷體" w:hAnsi="標楷體"/>
                <w:szCs w:val="20"/>
              </w:rPr>
              <w:t xml:space="preserve"> 000</w:t>
            </w:r>
            <w:r>
              <w:rPr>
                <w:rFonts w:ascii="標楷體" w:eastAsia="標楷體" w:hAnsi="標楷體"/>
                <w:szCs w:val="20"/>
              </w:rPr>
              <w:t>元，經常門</w:t>
            </w:r>
            <w:r>
              <w:rPr>
                <w:rFonts w:ascii="標楷體" w:eastAsia="標楷體" w:hAnsi="標楷體"/>
                <w:szCs w:val="20"/>
              </w:rPr>
              <w:t xml:space="preserve"> 000</w:t>
            </w:r>
            <w:r>
              <w:rPr>
                <w:rFonts w:ascii="標楷體" w:eastAsia="標楷體" w:hAnsi="標楷體"/>
                <w:szCs w:val="20"/>
              </w:rPr>
              <w:t>元</w:t>
            </w:r>
            <w:r>
              <w:rPr>
                <w:rFonts w:ascii="標楷體" w:eastAsia="標楷體" w:hAnsi="標楷體"/>
                <w:szCs w:val="20"/>
              </w:rPr>
              <w:t>)</w:t>
            </w:r>
          </w:p>
          <w:p w:rsidR="00E74F82" w:rsidRDefault="00377D6E">
            <w:pPr>
              <w:pStyle w:val="Standard"/>
              <w:spacing w:line="300" w:lineRule="exact"/>
            </w:pPr>
            <w:r>
              <w:rPr>
                <w:rFonts w:ascii="標楷體" w:eastAsia="標楷體" w:hAnsi="標楷體"/>
                <w:szCs w:val="20"/>
              </w:rPr>
              <w:t>向本局申請補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助金額：</w:t>
            </w:r>
            <w:r>
              <w:rPr>
                <w:rFonts w:ascii="標楷體" w:eastAsia="標楷體" w:hAnsi="標楷體"/>
                <w:szCs w:val="20"/>
              </w:rPr>
              <w:t xml:space="preserve">       </w:t>
            </w:r>
            <w:r>
              <w:rPr>
                <w:rFonts w:ascii="標楷體" w:eastAsia="標楷體" w:hAnsi="標楷體"/>
                <w:szCs w:val="20"/>
              </w:rPr>
              <w:t>元</w:t>
            </w:r>
            <w:r>
              <w:rPr>
                <w:rFonts w:ascii="標楷體" w:eastAsia="標楷體" w:hAnsi="標楷體"/>
                <w:szCs w:val="20"/>
              </w:rPr>
              <w:t>(</w:t>
            </w:r>
            <w:r>
              <w:rPr>
                <w:rFonts w:ascii="標楷體" w:eastAsia="標楷體" w:hAnsi="標楷體"/>
                <w:szCs w:val="20"/>
              </w:rPr>
              <w:t>經常門</w:t>
            </w:r>
            <w:r>
              <w:rPr>
                <w:rFonts w:ascii="標楷體" w:eastAsia="標楷體" w:hAnsi="標楷體"/>
                <w:szCs w:val="20"/>
              </w:rPr>
              <w:t xml:space="preserve"> 000</w:t>
            </w:r>
            <w:r>
              <w:rPr>
                <w:rFonts w:ascii="標楷體" w:eastAsia="標楷體" w:hAnsi="標楷體"/>
                <w:szCs w:val="20"/>
              </w:rPr>
              <w:t>元</w:t>
            </w:r>
            <w:r>
              <w:rPr>
                <w:rFonts w:ascii="標楷體" w:eastAsia="標楷體" w:hAnsi="標楷體"/>
                <w:szCs w:val="20"/>
              </w:rPr>
              <w:t>)</w:t>
            </w:r>
          </w:p>
          <w:p w:rsidR="00E74F82" w:rsidRDefault="00377D6E">
            <w:pPr>
              <w:pStyle w:val="Standard"/>
              <w:spacing w:line="300" w:lineRule="exact"/>
            </w:pPr>
            <w:r>
              <w:rPr>
                <w:rFonts w:ascii="標楷體" w:eastAsia="標楷體" w:hAnsi="標楷體"/>
                <w:szCs w:val="20"/>
              </w:rPr>
              <w:t>自籌款</w:t>
            </w:r>
            <w:r>
              <w:rPr>
                <w:rFonts w:ascii="標楷體" w:eastAsia="標楷體" w:hAnsi="標楷體" w:cs="標楷體"/>
                <w:szCs w:val="20"/>
              </w:rPr>
              <w:t>□</w:t>
            </w:r>
            <w:r>
              <w:rPr>
                <w:rFonts w:ascii="標楷體" w:eastAsia="標楷體" w:hAnsi="標楷體" w:cs="標楷體"/>
                <w:szCs w:val="20"/>
              </w:rPr>
              <w:t>縣市政府</w:t>
            </w:r>
            <w:r>
              <w:rPr>
                <w:rFonts w:ascii="標楷體" w:eastAsia="標楷體" w:hAnsi="標楷體" w:cs="標楷體"/>
                <w:szCs w:val="20"/>
              </w:rPr>
              <w:t xml:space="preserve"> □</w:t>
            </w:r>
            <w:r>
              <w:rPr>
                <w:rFonts w:ascii="標楷體" w:eastAsia="標楷體" w:hAnsi="標楷體" w:cs="標楷體"/>
                <w:szCs w:val="20"/>
              </w:rPr>
              <w:t>學校</w:t>
            </w:r>
            <w:r>
              <w:rPr>
                <w:rFonts w:ascii="標楷體" w:eastAsia="標楷體" w:hAnsi="標楷體"/>
                <w:szCs w:val="20"/>
              </w:rPr>
              <w:t>：</w:t>
            </w:r>
            <w:r>
              <w:rPr>
                <w:rFonts w:ascii="標楷體" w:eastAsia="標楷體" w:hAnsi="標楷體"/>
                <w:szCs w:val="20"/>
              </w:rPr>
              <w:t xml:space="preserve"> </w:t>
            </w:r>
            <w:r>
              <w:rPr>
                <w:rFonts w:ascii="標楷體" w:eastAsia="標楷體" w:hAnsi="標楷體"/>
                <w:szCs w:val="20"/>
              </w:rPr>
              <w:t xml:space="preserve">     </w:t>
            </w:r>
            <w:r>
              <w:rPr>
                <w:rFonts w:ascii="標楷體" w:eastAsia="標楷體" w:hAnsi="標楷體"/>
                <w:szCs w:val="20"/>
              </w:rPr>
              <w:t>元</w:t>
            </w:r>
            <w:r>
              <w:rPr>
                <w:rFonts w:ascii="標楷體" w:eastAsia="標楷體" w:hAnsi="標楷體"/>
                <w:szCs w:val="20"/>
              </w:rPr>
              <w:t>(</w:t>
            </w:r>
            <w:r>
              <w:rPr>
                <w:rFonts w:ascii="標楷體" w:eastAsia="標楷體" w:hAnsi="標楷體"/>
                <w:szCs w:val="20"/>
              </w:rPr>
              <w:t>資本門</w:t>
            </w:r>
            <w:r>
              <w:rPr>
                <w:rFonts w:ascii="標楷體" w:eastAsia="標楷體" w:hAnsi="標楷體"/>
                <w:szCs w:val="20"/>
              </w:rPr>
              <w:t xml:space="preserve"> 000</w:t>
            </w:r>
            <w:r>
              <w:rPr>
                <w:rFonts w:ascii="標楷體" w:eastAsia="標楷體" w:hAnsi="標楷體"/>
                <w:szCs w:val="20"/>
              </w:rPr>
              <w:t>元，經常門</w:t>
            </w:r>
            <w:r>
              <w:rPr>
                <w:rFonts w:ascii="標楷體" w:eastAsia="標楷體" w:hAnsi="標楷體"/>
                <w:szCs w:val="20"/>
              </w:rPr>
              <w:t xml:space="preserve"> 000</w:t>
            </w:r>
            <w:r>
              <w:rPr>
                <w:rFonts w:ascii="標楷體" w:eastAsia="標楷體" w:hAnsi="標楷體"/>
                <w:szCs w:val="20"/>
              </w:rPr>
              <w:t>元</w:t>
            </w:r>
            <w:r>
              <w:rPr>
                <w:rFonts w:ascii="標楷體" w:eastAsia="標楷體" w:hAnsi="標楷體"/>
                <w:szCs w:val="20"/>
              </w:rPr>
              <w:t>)</w:t>
            </w:r>
          </w:p>
        </w:tc>
      </w:tr>
      <w:tr w:rsidR="00E74F82">
        <w:tblPrEx>
          <w:tblCellMar>
            <w:top w:w="0" w:type="dxa"/>
            <w:bottom w:w="0" w:type="dxa"/>
          </w:tblCellMar>
        </w:tblPrEx>
        <w:trPr>
          <w:cantSplit/>
          <w:trHeight w:val="435"/>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pacing w:line="300" w:lineRule="exact"/>
              <w:ind w:left="3780" w:hanging="3780"/>
            </w:pPr>
            <w:r>
              <w:rPr>
                <w:rFonts w:ascii="標楷體" w:eastAsia="標楷體" w:hAnsi="標楷體"/>
                <w:szCs w:val="20"/>
              </w:rPr>
              <w:t>擬向其他機關與民間團體申請補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w:t>
            </w:r>
            <w:proofErr w:type="gramStart"/>
            <w:r>
              <w:rPr>
                <w:rFonts w:ascii="標楷體" w:eastAsia="標楷體" w:hAnsi="標楷體"/>
                <w:szCs w:val="20"/>
              </w:rPr>
              <w:t>▓</w:t>
            </w:r>
            <w:proofErr w:type="gramEnd"/>
            <w:r>
              <w:rPr>
                <w:rFonts w:ascii="標楷體" w:eastAsia="標楷體" w:hAnsi="標楷體"/>
                <w:szCs w:val="20"/>
              </w:rPr>
              <w:t>無</w:t>
            </w:r>
            <w:r>
              <w:rPr>
                <w:rFonts w:ascii="標楷體" w:eastAsia="標楷體" w:hAnsi="標楷體"/>
                <w:szCs w:val="20"/>
              </w:rPr>
              <w:t>□</w:t>
            </w:r>
            <w:r>
              <w:rPr>
                <w:rFonts w:ascii="標楷體" w:eastAsia="標楷體" w:hAnsi="標楷體"/>
                <w:szCs w:val="20"/>
              </w:rPr>
              <w:t>有</w:t>
            </w:r>
          </w:p>
          <w:p w:rsidR="00E74F82" w:rsidRDefault="00377D6E">
            <w:pPr>
              <w:pStyle w:val="Standard"/>
              <w:spacing w:line="300" w:lineRule="exact"/>
              <w:ind w:left="3780" w:hanging="3780"/>
            </w:pPr>
            <w:r>
              <w:rPr>
                <w:rFonts w:ascii="標楷體" w:eastAsia="標楷體" w:hAnsi="標楷體"/>
                <w:szCs w:val="20"/>
              </w:rPr>
              <w:t>（請註明其他機關與民間團體申請補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助經費之項目及金額）</w:t>
            </w:r>
          </w:p>
          <w:p w:rsidR="00E74F82" w:rsidRDefault="00377D6E">
            <w:pPr>
              <w:pStyle w:val="Standard"/>
              <w:spacing w:line="300" w:lineRule="exact"/>
              <w:ind w:left="3780" w:hanging="3213"/>
            </w:pPr>
            <w:r>
              <w:rPr>
                <w:rFonts w:ascii="標楷體" w:eastAsia="標楷體" w:hAnsi="標楷體"/>
                <w:szCs w:val="20"/>
              </w:rPr>
              <w:t>XXXX</w:t>
            </w:r>
            <w:r>
              <w:rPr>
                <w:rFonts w:ascii="標楷體" w:eastAsia="標楷體" w:hAnsi="標楷體"/>
                <w:szCs w:val="20"/>
              </w:rPr>
              <w:t>部：</w:t>
            </w:r>
            <w:r>
              <w:rPr>
                <w:rFonts w:ascii="標楷體" w:eastAsia="標楷體" w:hAnsi="標楷體"/>
                <w:szCs w:val="20"/>
              </w:rPr>
              <w:t xml:space="preserve">              </w:t>
            </w:r>
            <w:r>
              <w:rPr>
                <w:rFonts w:ascii="標楷體" w:eastAsia="標楷體" w:hAnsi="標楷體"/>
                <w:szCs w:val="20"/>
              </w:rPr>
              <w:t>元，補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助項目及金額：</w:t>
            </w:r>
          </w:p>
          <w:p w:rsidR="00E74F82" w:rsidRDefault="00377D6E">
            <w:pPr>
              <w:pStyle w:val="Standard"/>
              <w:spacing w:line="300" w:lineRule="exact"/>
              <w:ind w:left="3780" w:hanging="3213"/>
            </w:pPr>
            <w:r>
              <w:rPr>
                <w:rFonts w:ascii="標楷體" w:eastAsia="標楷體" w:hAnsi="標楷體"/>
                <w:szCs w:val="20"/>
              </w:rPr>
              <w:t>XXXX</w:t>
            </w:r>
            <w:r>
              <w:rPr>
                <w:rFonts w:ascii="標楷體" w:eastAsia="標楷體" w:hAnsi="標楷體"/>
                <w:szCs w:val="20"/>
              </w:rPr>
              <w:t>部：</w:t>
            </w:r>
            <w:r>
              <w:rPr>
                <w:rFonts w:ascii="標楷體" w:eastAsia="標楷體" w:hAnsi="標楷體"/>
                <w:szCs w:val="20"/>
              </w:rPr>
              <w:t>…</w:t>
            </w:r>
            <w:proofErr w:type="gramStart"/>
            <w:r>
              <w:rPr>
                <w:rFonts w:ascii="標楷體" w:eastAsia="標楷體" w:hAnsi="標楷體"/>
                <w:szCs w:val="20"/>
              </w:rPr>
              <w:t>…</w:t>
            </w:r>
            <w:proofErr w:type="gramEnd"/>
            <w:r>
              <w:rPr>
                <w:rFonts w:ascii="標楷體" w:eastAsia="標楷體" w:hAnsi="標楷體"/>
                <w:szCs w:val="20"/>
              </w:rPr>
              <w:t>…………</w:t>
            </w:r>
            <w:r>
              <w:rPr>
                <w:rFonts w:ascii="標楷體" w:eastAsia="標楷體" w:hAnsi="標楷體"/>
                <w:szCs w:val="20"/>
              </w:rPr>
              <w:t>元，補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助項目及金額：</w:t>
            </w:r>
          </w:p>
        </w:tc>
      </w:tr>
      <w:tr w:rsidR="00E74F82">
        <w:tblPrEx>
          <w:tblCellMar>
            <w:top w:w="0" w:type="dxa"/>
            <w:bottom w:w="0" w:type="dxa"/>
          </w:tblCellMar>
        </w:tblPrEx>
        <w:trPr>
          <w:cantSplit/>
          <w:trHeight w:val="555"/>
        </w:trPr>
        <w:tc>
          <w:tcPr>
            <w:tcW w:w="19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74F82" w:rsidRDefault="00377D6E">
            <w:pPr>
              <w:pStyle w:val="Standard"/>
              <w:spacing w:line="300" w:lineRule="exact"/>
              <w:jc w:val="center"/>
            </w:pPr>
            <w:r>
              <w:rPr>
                <w:rFonts w:ascii="標楷體" w:eastAsia="標楷體" w:hAnsi="標楷體"/>
                <w:b/>
                <w:sz w:val="22"/>
              </w:rPr>
              <w:lastRenderedPageBreak/>
              <w:t>補</w:t>
            </w:r>
            <w:r>
              <w:rPr>
                <w:rFonts w:ascii="標楷體" w:eastAsia="標楷體" w:hAnsi="標楷體"/>
                <w:b/>
                <w:sz w:val="22"/>
              </w:rPr>
              <w:t>(</w:t>
            </w:r>
            <w:r>
              <w:rPr>
                <w:rFonts w:ascii="標楷體" w:eastAsia="標楷體" w:hAnsi="標楷體"/>
                <w:b/>
                <w:sz w:val="22"/>
              </w:rPr>
              <w:t>捐</w:t>
            </w:r>
            <w:r>
              <w:rPr>
                <w:rFonts w:ascii="標楷體" w:eastAsia="標楷體" w:hAnsi="標楷體"/>
                <w:b/>
                <w:sz w:val="22"/>
              </w:rPr>
              <w:t>)</w:t>
            </w:r>
            <w:r>
              <w:rPr>
                <w:rFonts w:ascii="標楷體" w:eastAsia="標楷體" w:hAnsi="標楷體"/>
                <w:b/>
                <w:sz w:val="22"/>
              </w:rPr>
              <w:t>助</w:t>
            </w:r>
          </w:p>
          <w:p w:rsidR="00E74F82" w:rsidRDefault="00377D6E">
            <w:pPr>
              <w:pStyle w:val="Standard"/>
              <w:spacing w:line="300" w:lineRule="exact"/>
              <w:jc w:val="center"/>
            </w:pPr>
            <w:r>
              <w:rPr>
                <w:rFonts w:ascii="標楷體" w:eastAsia="標楷體" w:hAnsi="標楷體"/>
                <w:b/>
                <w:sz w:val="22"/>
              </w:rPr>
              <w:t>項目</w:t>
            </w: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74F82" w:rsidRDefault="00377D6E">
            <w:pPr>
              <w:pStyle w:val="Standard"/>
              <w:spacing w:line="300" w:lineRule="exact"/>
              <w:jc w:val="center"/>
            </w:pPr>
            <w:r>
              <w:rPr>
                <w:rFonts w:ascii="標楷體" w:eastAsia="標楷體" w:hAnsi="標楷體"/>
                <w:b/>
                <w:sz w:val="22"/>
              </w:rPr>
              <w:t>申請金額</w:t>
            </w:r>
          </w:p>
          <w:p w:rsidR="00E74F82" w:rsidRDefault="00377D6E">
            <w:pPr>
              <w:pStyle w:val="Standard"/>
              <w:spacing w:line="300" w:lineRule="exact"/>
              <w:jc w:val="center"/>
            </w:pPr>
            <w:r>
              <w:rPr>
                <w:rFonts w:ascii="標楷體" w:eastAsia="標楷體" w:hAnsi="標楷體" w:cs="標楷體"/>
                <w:b/>
                <w:sz w:val="22"/>
              </w:rPr>
              <w:t>(</w:t>
            </w:r>
            <w:r>
              <w:rPr>
                <w:rFonts w:ascii="標楷體" w:eastAsia="標楷體" w:hAnsi="標楷體"/>
                <w:b/>
                <w:sz w:val="22"/>
              </w:rPr>
              <w:t>元</w:t>
            </w:r>
            <w:r>
              <w:rPr>
                <w:rFonts w:ascii="標楷體" w:eastAsia="標楷體" w:hAnsi="標楷體"/>
                <w:b/>
                <w:sz w:val="22"/>
              </w:rPr>
              <w:t>)</w:t>
            </w: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4F82" w:rsidRDefault="00377D6E">
            <w:pPr>
              <w:pStyle w:val="Standard"/>
              <w:spacing w:line="300" w:lineRule="exact"/>
              <w:jc w:val="center"/>
            </w:pPr>
            <w:r>
              <w:rPr>
                <w:rFonts w:ascii="標楷體" w:eastAsia="標楷體" w:hAnsi="標楷體"/>
                <w:b/>
                <w:sz w:val="22"/>
              </w:rPr>
              <w:t>說明</w:t>
            </w:r>
          </w:p>
        </w:tc>
      </w:tr>
      <w:tr w:rsidR="00E74F82">
        <w:tblPrEx>
          <w:tblCellMar>
            <w:top w:w="0" w:type="dxa"/>
            <w:bottom w:w="0" w:type="dxa"/>
          </w:tblCellMar>
        </w:tblPrEx>
        <w:trPr>
          <w:cantSplit/>
          <w:trHeight w:hRule="exact" w:val="794"/>
        </w:trPr>
        <w:tc>
          <w:tcPr>
            <w:tcW w:w="502" w:type="dxa"/>
            <w:gridSpan w:val="2"/>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E74F82" w:rsidRDefault="00377D6E">
            <w:pPr>
              <w:pStyle w:val="Standard"/>
              <w:snapToGrid w:val="0"/>
              <w:spacing w:line="300" w:lineRule="exact"/>
              <w:jc w:val="center"/>
            </w:pPr>
            <w:r>
              <w:rPr>
                <w:rFonts w:ascii="標楷體" w:eastAsia="標楷體" w:hAnsi="標楷體"/>
                <w:b/>
                <w:szCs w:val="20"/>
              </w:rPr>
              <w:t>業務費</w:t>
            </w:r>
          </w:p>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napToGrid w:val="0"/>
              <w:spacing w:line="300" w:lineRule="exact"/>
              <w:textAlignment w:val="auto"/>
            </w:pPr>
            <w:r>
              <w:rPr>
                <w:rFonts w:ascii="標楷體" w:eastAsia="標楷體" w:hAnsi="標楷體"/>
                <w:sz w:val="20"/>
              </w:rPr>
              <w:t>詳如附件。</w:t>
            </w: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napToGrid w:val="0"/>
              <w:spacing w:line="300" w:lineRule="exact"/>
              <w:textAlignment w:val="auto"/>
            </w:pPr>
            <w:r>
              <w:rPr>
                <w:rFonts w:ascii="標楷體" w:eastAsia="標楷體" w:hAnsi="標楷體" w:cs="標楷體"/>
                <w:sz w:val="20"/>
              </w:rPr>
              <w:t>1.</w:t>
            </w:r>
            <w:r>
              <w:rPr>
                <w:rFonts w:ascii="標楷體" w:eastAsia="標楷體" w:hAnsi="標楷體" w:cs="標楷體"/>
                <w:sz w:val="20"/>
              </w:rPr>
              <w:t>辦理業務所需</w:t>
            </w:r>
            <w:r>
              <w:rPr>
                <w:rFonts w:ascii="標楷體" w:eastAsia="標楷體" w:hAnsi="標楷體" w:cs="標楷體"/>
                <w:sz w:val="20"/>
              </w:rPr>
              <w:t>_____</w:t>
            </w:r>
            <w:r>
              <w:rPr>
                <w:rFonts w:ascii="標楷體" w:eastAsia="標楷體" w:hAnsi="標楷體" w:cs="標楷體"/>
                <w:sz w:val="20"/>
              </w:rPr>
              <w:t>、</w:t>
            </w:r>
            <w:r>
              <w:rPr>
                <w:rFonts w:ascii="標楷體" w:eastAsia="標楷體" w:hAnsi="標楷體" w:cs="標楷體"/>
                <w:sz w:val="20"/>
              </w:rPr>
              <w:t>______</w:t>
            </w:r>
            <w:r>
              <w:rPr>
                <w:rFonts w:ascii="標楷體" w:eastAsia="標楷體" w:hAnsi="標楷體" w:cs="標楷體"/>
                <w:sz w:val="20"/>
              </w:rPr>
              <w:t>、</w:t>
            </w:r>
            <w:r>
              <w:rPr>
                <w:rFonts w:ascii="標楷體" w:eastAsia="標楷體" w:hAnsi="標楷體" w:cs="標楷體"/>
                <w:sz w:val="20"/>
              </w:rPr>
              <w:t>______</w:t>
            </w:r>
            <w:r>
              <w:rPr>
                <w:rFonts w:ascii="標楷體" w:eastAsia="標楷體" w:hAnsi="標楷體" w:cs="標楷體"/>
                <w:sz w:val="20"/>
              </w:rPr>
              <w:t>等。</w:t>
            </w: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textAlignment w:val="auto"/>
              <w:rPr>
                <w:rFonts w:ascii="標楷體" w:eastAsia="標楷體" w:hAnsi="標楷體" w:cs="標楷體"/>
                <w:sz w:val="20"/>
              </w:rPr>
            </w:pP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textAlignment w:val="auto"/>
              <w:rPr>
                <w:rFonts w:ascii="標楷體" w:eastAsia="標楷體" w:hAnsi="標楷體" w:cs="標楷體"/>
                <w:sz w:val="20"/>
              </w:rPr>
            </w:pP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textAlignment w:val="auto"/>
              <w:rPr>
                <w:rFonts w:ascii="標楷體" w:eastAsia="標楷體" w:hAnsi="標楷體" w:cs="標楷體"/>
                <w:sz w:val="20"/>
              </w:rPr>
            </w:pP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textAlignment w:val="auto"/>
              <w:rPr>
                <w:rFonts w:ascii="標楷體" w:eastAsia="標楷體" w:hAnsi="標楷體" w:cs="標楷體"/>
                <w:sz w:val="20"/>
              </w:rPr>
            </w:pPr>
          </w:p>
        </w:tc>
      </w:tr>
      <w:tr w:rsidR="00E74F82">
        <w:tblPrEx>
          <w:tblCellMar>
            <w:top w:w="0" w:type="dxa"/>
            <w:bottom w:w="0" w:type="dxa"/>
          </w:tblCellMar>
        </w:tblPrEx>
        <w:trPr>
          <w:cantSplit/>
          <w:trHeight w:hRule="exact" w:val="794"/>
        </w:trPr>
        <w:tc>
          <w:tcPr>
            <w:tcW w:w="502"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000000" w:rsidRDefault="00377D6E"/>
        </w:tc>
        <w:tc>
          <w:tcPr>
            <w:tcW w:w="14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b/>
                <w:sz w:val="20"/>
                <w:szCs w:val="20"/>
              </w:rPr>
            </w:pP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textAlignment w:val="auto"/>
              <w:rPr>
                <w:rFonts w:ascii="標楷體" w:eastAsia="標楷體" w:hAnsi="標楷體" w:cs="標楷體"/>
                <w:sz w:val="20"/>
              </w:rPr>
            </w:pPr>
          </w:p>
        </w:tc>
      </w:tr>
      <w:tr w:rsidR="00E74F82">
        <w:tblPrEx>
          <w:tblCellMar>
            <w:top w:w="0" w:type="dxa"/>
            <w:bottom w:w="0" w:type="dxa"/>
          </w:tblCellMar>
        </w:tblPrEx>
        <w:trPr>
          <w:cantSplit/>
          <w:trHeight w:hRule="exact" w:val="679"/>
        </w:trPr>
        <w:tc>
          <w:tcPr>
            <w:tcW w:w="196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74F82" w:rsidRDefault="00377D6E">
            <w:pPr>
              <w:pStyle w:val="Standard"/>
              <w:snapToGrid w:val="0"/>
              <w:spacing w:line="300" w:lineRule="exact"/>
              <w:jc w:val="center"/>
            </w:pPr>
            <w:r>
              <w:rPr>
                <w:rFonts w:ascii="標楷體" w:eastAsia="標楷體" w:hAnsi="標楷體"/>
                <w:b/>
                <w:szCs w:val="20"/>
              </w:rPr>
              <w:t>合</w:t>
            </w:r>
            <w:r>
              <w:rPr>
                <w:rFonts w:ascii="標楷體" w:eastAsia="標楷體" w:hAnsi="標楷體"/>
                <w:b/>
                <w:szCs w:val="20"/>
              </w:rPr>
              <w:t xml:space="preserve">  </w:t>
            </w:r>
            <w:r>
              <w:rPr>
                <w:rFonts w:ascii="標楷體" w:eastAsia="標楷體" w:hAnsi="標楷體"/>
                <w:b/>
                <w:szCs w:val="20"/>
              </w:rPr>
              <w:t>計</w:t>
            </w:r>
          </w:p>
        </w:tc>
        <w:tc>
          <w:tcPr>
            <w:tcW w:w="350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Cs w:val="20"/>
                <w:shd w:val="clear" w:color="auto" w:fill="C0C0C0"/>
              </w:rPr>
            </w:pPr>
          </w:p>
        </w:tc>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E74F82">
            <w:pPr>
              <w:pStyle w:val="Standard"/>
              <w:snapToGrid w:val="0"/>
              <w:spacing w:line="300" w:lineRule="exact"/>
              <w:rPr>
                <w:rFonts w:ascii="標楷體" w:eastAsia="標楷體" w:hAnsi="標楷體"/>
                <w:sz w:val="20"/>
                <w:szCs w:val="20"/>
              </w:rPr>
            </w:pPr>
          </w:p>
        </w:tc>
      </w:tr>
      <w:tr w:rsidR="00E74F82">
        <w:tblPrEx>
          <w:tblCellMar>
            <w:top w:w="0" w:type="dxa"/>
            <w:bottom w:w="0" w:type="dxa"/>
          </w:tblCellMar>
        </w:tblPrEx>
        <w:trPr>
          <w:cantSplit/>
        </w:trPr>
        <w:tc>
          <w:tcPr>
            <w:tcW w:w="5469"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377D6E">
            <w:pPr>
              <w:pStyle w:val="Standard"/>
              <w:ind w:firstLine="240"/>
            </w:pPr>
            <w:r>
              <w:rPr>
                <w:rFonts w:ascii="標楷體" w:eastAsia="標楷體" w:hAnsi="標楷體"/>
                <w:szCs w:val="20"/>
              </w:rPr>
              <w:t>承辦</w:t>
            </w:r>
            <w:r>
              <w:rPr>
                <w:rFonts w:ascii="標楷體" w:eastAsia="標楷體" w:hAnsi="標楷體"/>
                <w:szCs w:val="20"/>
              </w:rPr>
              <w:t xml:space="preserve"> </w:t>
            </w:r>
            <w:r>
              <w:rPr>
                <w:rFonts w:ascii="標楷體" w:eastAsia="標楷體" w:hAnsi="標楷體"/>
                <w:szCs w:val="20"/>
              </w:rPr>
              <w:t xml:space="preserve">            </w:t>
            </w:r>
            <w:r>
              <w:rPr>
                <w:rFonts w:ascii="標楷體" w:eastAsia="標楷體" w:hAnsi="標楷體"/>
                <w:szCs w:val="20"/>
              </w:rPr>
              <w:t>主</w:t>
            </w:r>
            <w:r>
              <w:rPr>
                <w:rFonts w:ascii="標楷體" w:eastAsia="標楷體" w:hAnsi="標楷體"/>
                <w:szCs w:val="20"/>
              </w:rPr>
              <w:t>(</w:t>
            </w:r>
            <w:r>
              <w:rPr>
                <w:rFonts w:ascii="標楷體" w:eastAsia="標楷體" w:hAnsi="標楷體"/>
                <w:szCs w:val="20"/>
              </w:rPr>
              <w:t>會</w:t>
            </w:r>
            <w:r>
              <w:rPr>
                <w:rFonts w:ascii="標楷體" w:eastAsia="標楷體" w:hAnsi="標楷體"/>
                <w:szCs w:val="20"/>
              </w:rPr>
              <w:t>)</w:t>
            </w:r>
            <w:r>
              <w:rPr>
                <w:rFonts w:ascii="標楷體" w:eastAsia="標楷體" w:hAnsi="標楷體"/>
                <w:szCs w:val="20"/>
              </w:rPr>
              <w:t>計</w:t>
            </w:r>
            <w:r>
              <w:rPr>
                <w:rFonts w:ascii="標楷體" w:eastAsia="標楷體" w:hAnsi="標楷體"/>
                <w:szCs w:val="20"/>
              </w:rPr>
              <w:t xml:space="preserve">         </w:t>
            </w:r>
          </w:p>
          <w:p w:rsidR="00E74F82" w:rsidRDefault="00377D6E">
            <w:pPr>
              <w:pStyle w:val="Standard"/>
              <w:ind w:firstLine="240"/>
            </w:pPr>
            <w:r>
              <w:rPr>
                <w:rFonts w:ascii="標楷體" w:eastAsia="標楷體" w:hAnsi="標楷體"/>
                <w:szCs w:val="20"/>
              </w:rPr>
              <w:t>單位</w:t>
            </w:r>
            <w:r>
              <w:rPr>
                <w:rFonts w:ascii="標楷體" w:eastAsia="標楷體" w:hAnsi="標楷體"/>
                <w:szCs w:val="20"/>
              </w:rPr>
              <w:t xml:space="preserve">             </w:t>
            </w:r>
            <w:r>
              <w:rPr>
                <w:rFonts w:ascii="標楷體" w:eastAsia="標楷體" w:hAnsi="標楷體"/>
                <w:szCs w:val="20"/>
              </w:rPr>
              <w:t>單</w:t>
            </w:r>
            <w:r>
              <w:rPr>
                <w:rFonts w:ascii="標楷體" w:eastAsia="標楷體" w:hAnsi="標楷體"/>
                <w:szCs w:val="20"/>
              </w:rPr>
              <w:t xml:space="preserve"> </w:t>
            </w:r>
            <w:r>
              <w:rPr>
                <w:rFonts w:ascii="標楷體" w:eastAsia="標楷體" w:hAnsi="標楷體"/>
                <w:szCs w:val="20"/>
              </w:rPr>
              <w:t>位</w:t>
            </w:r>
            <w:r>
              <w:rPr>
                <w:rFonts w:ascii="標楷體" w:eastAsia="標楷體" w:hAnsi="標楷體"/>
                <w:szCs w:val="20"/>
              </w:rPr>
              <w:t xml:space="preserve">         </w:t>
            </w:r>
          </w:p>
        </w:tc>
        <w:tc>
          <w:tcPr>
            <w:tcW w:w="368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napToGrid w:val="0"/>
              <w:spacing w:line="240" w:lineRule="exact"/>
              <w:rPr>
                <w:rFonts w:ascii="標楷體" w:eastAsia="標楷體" w:hAnsi="標楷體"/>
                <w:szCs w:val="20"/>
              </w:rPr>
            </w:pPr>
            <w:r>
              <w:rPr>
                <w:rFonts w:ascii="標楷體" w:eastAsia="標楷體" w:hAnsi="標楷體"/>
                <w:szCs w:val="20"/>
              </w:rPr>
              <w:t>首長</w:t>
            </w:r>
          </w:p>
        </w:tc>
      </w:tr>
      <w:tr w:rsidR="00E74F82">
        <w:tblPrEx>
          <w:tblCellMar>
            <w:top w:w="0" w:type="dxa"/>
            <w:bottom w:w="0" w:type="dxa"/>
          </w:tblCellMar>
        </w:tblPrEx>
        <w:trPr>
          <w:cantSplit/>
        </w:trPr>
        <w:tc>
          <w:tcPr>
            <w:tcW w:w="403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74F82" w:rsidRDefault="00377D6E">
            <w:pPr>
              <w:pStyle w:val="Standard"/>
              <w:snapToGrid w:val="0"/>
              <w:spacing w:line="300" w:lineRule="exact"/>
            </w:pPr>
            <w:r>
              <w:rPr>
                <w:rFonts w:ascii="標楷體" w:eastAsia="標楷體" w:hAnsi="標楷體"/>
                <w:b/>
                <w:szCs w:val="20"/>
              </w:rPr>
              <w:lastRenderedPageBreak/>
              <w:t>補</w:t>
            </w:r>
            <w:r>
              <w:rPr>
                <w:rFonts w:ascii="標楷體" w:eastAsia="標楷體" w:hAnsi="標楷體"/>
                <w:b/>
                <w:szCs w:val="20"/>
              </w:rPr>
              <w:t>(</w:t>
            </w:r>
            <w:r>
              <w:rPr>
                <w:rFonts w:ascii="標楷體" w:eastAsia="標楷體" w:hAnsi="標楷體"/>
                <w:b/>
                <w:szCs w:val="20"/>
              </w:rPr>
              <w:t>捐</w:t>
            </w:r>
            <w:r>
              <w:rPr>
                <w:rFonts w:ascii="標楷體" w:eastAsia="標楷體" w:hAnsi="標楷體"/>
                <w:b/>
                <w:szCs w:val="20"/>
              </w:rPr>
              <w:t>)</w:t>
            </w:r>
            <w:r>
              <w:rPr>
                <w:rFonts w:ascii="標楷體" w:eastAsia="標楷體" w:hAnsi="標楷體"/>
                <w:b/>
                <w:szCs w:val="20"/>
              </w:rPr>
              <w:t>助方式：</w:t>
            </w:r>
          </w:p>
          <w:p w:rsidR="00E74F82" w:rsidRDefault="00377D6E">
            <w:pPr>
              <w:pStyle w:val="Standard"/>
              <w:snapToGrid w:val="0"/>
              <w:spacing w:line="300" w:lineRule="exact"/>
            </w:pPr>
            <w:r>
              <w:rPr>
                <w:rFonts w:ascii="標楷體" w:eastAsia="標楷體" w:hAnsi="標楷體"/>
                <w:szCs w:val="20"/>
              </w:rPr>
              <w:t>□</w:t>
            </w:r>
            <w:r>
              <w:rPr>
                <w:rFonts w:ascii="標楷體" w:eastAsia="標楷體" w:hAnsi="標楷體"/>
                <w:szCs w:val="20"/>
              </w:rPr>
              <w:t>全額補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w:t>
            </w:r>
          </w:p>
          <w:p w:rsidR="00E74F82" w:rsidRDefault="00377D6E">
            <w:pPr>
              <w:pStyle w:val="Standard"/>
              <w:snapToGrid w:val="0"/>
              <w:spacing w:line="300" w:lineRule="exact"/>
            </w:pPr>
            <w:r>
              <w:rPr>
                <w:rFonts w:ascii="標楷體" w:eastAsia="標楷體" w:hAnsi="標楷體"/>
                <w:szCs w:val="20"/>
              </w:rPr>
              <w:t>■</w:t>
            </w:r>
            <w:r>
              <w:rPr>
                <w:rFonts w:ascii="標楷體" w:eastAsia="標楷體" w:hAnsi="標楷體"/>
                <w:szCs w:val="20"/>
              </w:rPr>
              <w:t>部分補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w:t>
            </w:r>
          </w:p>
          <w:p w:rsidR="00E74F82" w:rsidRDefault="00377D6E">
            <w:pPr>
              <w:pStyle w:val="Standard"/>
              <w:snapToGrid w:val="0"/>
              <w:spacing w:line="300" w:lineRule="exact"/>
            </w:pPr>
            <w:r>
              <w:rPr>
                <w:rFonts w:ascii="標楷體" w:eastAsia="標楷體" w:hAnsi="標楷體"/>
                <w:b/>
                <w:szCs w:val="20"/>
              </w:rPr>
              <w:t>指定項目補</w:t>
            </w:r>
            <w:r>
              <w:rPr>
                <w:rFonts w:ascii="標楷體" w:eastAsia="標楷體" w:hAnsi="標楷體"/>
                <w:b/>
                <w:szCs w:val="20"/>
              </w:rPr>
              <w:t>(</w:t>
            </w:r>
            <w:r>
              <w:rPr>
                <w:rFonts w:ascii="標楷體" w:eastAsia="標楷體" w:hAnsi="標楷體"/>
                <w:b/>
                <w:szCs w:val="20"/>
              </w:rPr>
              <w:t>捐</w:t>
            </w:r>
            <w:r>
              <w:rPr>
                <w:rFonts w:ascii="標楷體" w:eastAsia="標楷體" w:hAnsi="標楷體"/>
                <w:b/>
                <w:szCs w:val="20"/>
              </w:rPr>
              <w:t>)</w:t>
            </w:r>
            <w:r>
              <w:rPr>
                <w:rFonts w:ascii="標楷體" w:eastAsia="標楷體" w:hAnsi="標楷體"/>
                <w:b/>
                <w:szCs w:val="20"/>
              </w:rPr>
              <w:t>助</w:t>
            </w:r>
            <w:r>
              <w:rPr>
                <w:rFonts w:ascii="標楷體" w:eastAsia="標楷體" w:hAnsi="標楷體"/>
                <w:b/>
                <w:szCs w:val="20"/>
              </w:rPr>
              <w:t>□</w:t>
            </w:r>
            <w:r>
              <w:rPr>
                <w:rFonts w:ascii="標楷體" w:eastAsia="標楷體" w:hAnsi="標楷體"/>
                <w:b/>
                <w:szCs w:val="20"/>
              </w:rPr>
              <w:t>是</w:t>
            </w:r>
            <w:r>
              <w:rPr>
                <w:rFonts w:ascii="標楷體" w:eastAsia="標楷體" w:hAnsi="標楷體"/>
                <w:b/>
                <w:szCs w:val="20"/>
              </w:rPr>
              <w:t>■</w:t>
            </w:r>
            <w:r>
              <w:rPr>
                <w:rFonts w:ascii="標楷體" w:eastAsia="標楷體" w:hAnsi="標楷體"/>
                <w:b/>
                <w:szCs w:val="20"/>
              </w:rPr>
              <w:t>否</w:t>
            </w:r>
          </w:p>
          <w:p w:rsidR="00E74F82" w:rsidRDefault="00377D6E">
            <w:pPr>
              <w:pStyle w:val="Standard"/>
              <w:spacing w:line="300" w:lineRule="exact"/>
            </w:pPr>
            <w:r>
              <w:rPr>
                <w:rFonts w:ascii="標楷體" w:eastAsia="標楷體" w:hAnsi="標楷體"/>
                <w:szCs w:val="20"/>
              </w:rPr>
              <w:t>【補</w:t>
            </w:r>
            <w:r>
              <w:rPr>
                <w:rFonts w:ascii="標楷體" w:eastAsia="標楷體" w:hAnsi="標楷體"/>
                <w:szCs w:val="20"/>
              </w:rPr>
              <w:t>(</w:t>
            </w:r>
            <w:r>
              <w:rPr>
                <w:rFonts w:ascii="標楷體" w:eastAsia="標楷體" w:hAnsi="標楷體"/>
                <w:szCs w:val="20"/>
              </w:rPr>
              <w:t>捐</w:t>
            </w:r>
            <w:r>
              <w:rPr>
                <w:rFonts w:ascii="標楷體" w:eastAsia="標楷體" w:hAnsi="標楷體"/>
                <w:szCs w:val="20"/>
              </w:rPr>
              <w:t>)</w:t>
            </w:r>
            <w:r>
              <w:rPr>
                <w:rFonts w:ascii="標楷體" w:eastAsia="標楷體" w:hAnsi="標楷體"/>
                <w:szCs w:val="20"/>
              </w:rPr>
              <w:t>助比率　　％】</w:t>
            </w:r>
          </w:p>
          <w:p w:rsidR="00E74F82" w:rsidRDefault="00377D6E">
            <w:pPr>
              <w:pStyle w:val="Standard"/>
              <w:snapToGrid w:val="0"/>
              <w:spacing w:line="300" w:lineRule="exact"/>
            </w:pPr>
            <w:r>
              <w:rPr>
                <w:rFonts w:ascii="標楷體" w:eastAsia="標楷體" w:hAnsi="標楷體" w:cs="標楷體"/>
                <w:szCs w:val="20"/>
              </w:rPr>
              <w:br/>
            </w:r>
            <w:r>
              <w:rPr>
                <w:rFonts w:ascii="標楷體" w:eastAsia="標楷體" w:hAnsi="標楷體"/>
                <w:b/>
                <w:szCs w:val="20"/>
              </w:rPr>
              <w:t>地方政府經費辦理方式：</w:t>
            </w:r>
          </w:p>
          <w:p w:rsidR="00E74F82" w:rsidRDefault="00377D6E">
            <w:pPr>
              <w:pStyle w:val="Standard"/>
              <w:snapToGrid w:val="0"/>
              <w:spacing w:line="300" w:lineRule="exact"/>
            </w:pPr>
            <w:r>
              <w:rPr>
                <w:rFonts w:ascii="標楷體" w:eastAsia="標楷體" w:hAnsi="標楷體"/>
                <w:szCs w:val="20"/>
              </w:rPr>
              <w:t>■</w:t>
            </w:r>
            <w:r>
              <w:rPr>
                <w:rFonts w:ascii="標楷體" w:eastAsia="標楷體" w:hAnsi="標楷體"/>
                <w:szCs w:val="20"/>
              </w:rPr>
              <w:t>納入預算</w:t>
            </w:r>
          </w:p>
          <w:p w:rsidR="00E74F82" w:rsidRDefault="00377D6E">
            <w:pPr>
              <w:pStyle w:val="Standard"/>
              <w:spacing w:line="300" w:lineRule="exact"/>
            </w:pPr>
            <w:r>
              <w:rPr>
                <w:rFonts w:ascii="標楷體" w:eastAsia="標楷體" w:hAnsi="標楷體"/>
                <w:szCs w:val="20"/>
              </w:rPr>
              <w:t>□</w:t>
            </w:r>
            <w:r>
              <w:rPr>
                <w:rFonts w:ascii="標楷體" w:eastAsia="標楷體" w:hAnsi="標楷體"/>
                <w:szCs w:val="20"/>
              </w:rPr>
              <w:t>代收代付</w:t>
            </w:r>
            <w:r>
              <w:rPr>
                <w:rFonts w:ascii="標楷體" w:eastAsia="標楷體" w:hAnsi="標楷體"/>
                <w:szCs w:val="20"/>
              </w:rPr>
              <w:br/>
            </w:r>
            <w:r>
              <w:rPr>
                <w:rFonts w:ascii="標楷體" w:eastAsia="標楷體" w:hAnsi="標楷體"/>
                <w:szCs w:val="20"/>
              </w:rPr>
              <w:t>□</w:t>
            </w:r>
            <w:r>
              <w:rPr>
                <w:rFonts w:ascii="標楷體" w:eastAsia="標楷體" w:hAnsi="標楷體"/>
                <w:szCs w:val="20"/>
              </w:rPr>
              <w:t>非屬地方政府</w:t>
            </w:r>
          </w:p>
        </w:tc>
        <w:tc>
          <w:tcPr>
            <w:tcW w:w="5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napToGrid w:val="0"/>
              <w:spacing w:line="300" w:lineRule="exact"/>
              <w:ind w:left="-26" w:firstLine="26"/>
            </w:pPr>
            <w:r>
              <w:rPr>
                <w:rFonts w:ascii="標楷體" w:eastAsia="標楷體" w:hAnsi="標楷體"/>
                <w:b/>
                <w:bCs/>
                <w:szCs w:val="20"/>
              </w:rPr>
              <w:t>餘款繳回方式</w:t>
            </w:r>
            <w:r>
              <w:rPr>
                <w:rFonts w:ascii="標楷體" w:eastAsia="標楷體" w:hAnsi="標楷體"/>
                <w:szCs w:val="20"/>
              </w:rPr>
              <w:t>：</w:t>
            </w:r>
          </w:p>
          <w:p w:rsidR="00E74F82" w:rsidRDefault="00377D6E">
            <w:pPr>
              <w:pStyle w:val="Standard"/>
              <w:snapToGrid w:val="0"/>
              <w:spacing w:line="300" w:lineRule="exact"/>
            </w:pPr>
            <w:r>
              <w:rPr>
                <w:rFonts w:ascii="標楷體" w:eastAsia="標楷體" w:hAnsi="標楷體"/>
                <w:szCs w:val="20"/>
              </w:rPr>
              <w:t>□</w:t>
            </w:r>
            <w:r>
              <w:rPr>
                <w:rFonts w:ascii="標楷體" w:eastAsia="標楷體" w:hAnsi="標楷體"/>
                <w:szCs w:val="20"/>
              </w:rPr>
              <w:t>繳回</w:t>
            </w:r>
            <w:r>
              <w:rPr>
                <w:rFonts w:ascii="標楷體" w:eastAsia="標楷體" w:hAnsi="標楷體"/>
                <w:szCs w:val="20"/>
              </w:rPr>
              <w:t xml:space="preserve">  </w:t>
            </w:r>
          </w:p>
          <w:p w:rsidR="00E74F82" w:rsidRDefault="00377D6E">
            <w:pPr>
              <w:pStyle w:val="Standard"/>
              <w:spacing w:line="300" w:lineRule="exact"/>
            </w:pPr>
            <w:r>
              <w:rPr>
                <w:rFonts w:ascii="標楷體" w:eastAsia="標楷體" w:hAnsi="標楷體"/>
                <w:szCs w:val="20"/>
              </w:rPr>
              <w:t>■</w:t>
            </w:r>
            <w:r>
              <w:rPr>
                <w:rFonts w:ascii="標楷體" w:eastAsia="標楷體" w:hAnsi="標楷體"/>
                <w:szCs w:val="20"/>
              </w:rPr>
              <w:t>依本局「文化資產保存修復及管理維護補助作業要點」辦理</w:t>
            </w:r>
            <w:r>
              <w:rPr>
                <w:rFonts w:ascii="標楷體" w:eastAsia="標楷體" w:hAnsi="標楷體"/>
                <w:szCs w:val="20"/>
              </w:rPr>
              <w:br/>
            </w:r>
            <w:r>
              <w:rPr>
                <w:rFonts w:ascii="標楷體" w:eastAsia="標楷體" w:hAnsi="標楷體"/>
                <w:b/>
                <w:szCs w:val="20"/>
              </w:rPr>
              <w:t>彈性經費額度</w:t>
            </w:r>
            <w:r>
              <w:rPr>
                <w:rFonts w:ascii="標楷體" w:eastAsia="標楷體" w:hAnsi="標楷體"/>
                <w:b/>
                <w:szCs w:val="20"/>
              </w:rPr>
              <w:t>:</w:t>
            </w:r>
            <w:r>
              <w:rPr>
                <w:rFonts w:ascii="標楷體" w:eastAsia="標楷體" w:hAnsi="標楷體"/>
                <w:b/>
                <w:szCs w:val="20"/>
              </w:rPr>
              <w:br/>
            </w:r>
            <w:r>
              <w:rPr>
                <w:rFonts w:ascii="標楷體" w:eastAsia="標楷體" w:hAnsi="標楷體"/>
                <w:szCs w:val="20"/>
              </w:rPr>
              <w:t>■</w:t>
            </w:r>
            <w:r>
              <w:rPr>
                <w:rFonts w:ascii="標楷體" w:eastAsia="標楷體" w:hAnsi="標楷體"/>
                <w:szCs w:val="20"/>
              </w:rPr>
              <w:t>無彈性經費</w:t>
            </w:r>
            <w:r>
              <w:rPr>
                <w:rFonts w:ascii="標楷體" w:eastAsia="標楷體" w:hAnsi="標楷體"/>
                <w:szCs w:val="20"/>
              </w:rPr>
              <w:br/>
            </w:r>
            <w:r>
              <w:rPr>
                <w:rFonts w:ascii="標楷體" w:eastAsia="標楷體" w:hAnsi="標楷體"/>
                <w:szCs w:val="20"/>
              </w:rPr>
              <w:t>□</w:t>
            </w:r>
            <w:r>
              <w:rPr>
                <w:rFonts w:ascii="標楷體" w:eastAsia="標楷體" w:hAnsi="標楷體"/>
                <w:szCs w:val="20"/>
              </w:rPr>
              <w:t>計畫金額</w:t>
            </w:r>
            <w:r>
              <w:rPr>
                <w:rFonts w:ascii="標楷體" w:eastAsia="標楷體" w:hAnsi="標楷體"/>
                <w:szCs w:val="20"/>
              </w:rPr>
              <w:t>2%</w:t>
            </w:r>
            <w:r>
              <w:rPr>
                <w:rFonts w:ascii="標楷體" w:eastAsia="標楷體" w:hAnsi="標楷體" w:cs="標楷體"/>
                <w:szCs w:val="20"/>
              </w:rPr>
              <w:t>，</w:t>
            </w:r>
            <w:r>
              <w:rPr>
                <w:rFonts w:ascii="標楷體" w:eastAsia="標楷體" w:hAnsi="標楷體"/>
                <w:szCs w:val="20"/>
              </w:rPr>
              <w:t>計</w:t>
            </w:r>
            <w:r>
              <w:rPr>
                <w:rFonts w:ascii="標楷體" w:eastAsia="標楷體" w:hAnsi="標楷體"/>
                <w:szCs w:val="20"/>
                <w:u w:val="single"/>
              </w:rPr>
              <w:t xml:space="preserve">     </w:t>
            </w:r>
            <w:r>
              <w:rPr>
                <w:rFonts w:ascii="標楷體" w:eastAsia="標楷體" w:hAnsi="標楷體"/>
                <w:szCs w:val="20"/>
              </w:rPr>
              <w:t>元</w:t>
            </w:r>
            <w:r>
              <w:rPr>
                <w:rFonts w:ascii="標楷體" w:eastAsia="標楷體" w:hAnsi="標楷體"/>
                <w:szCs w:val="20"/>
              </w:rPr>
              <w:t>(</w:t>
            </w:r>
            <w:r>
              <w:rPr>
                <w:rFonts w:ascii="標楷體" w:eastAsia="標楷體" w:hAnsi="標楷體"/>
                <w:szCs w:val="20"/>
              </w:rPr>
              <w:t>上限為</w:t>
            </w:r>
            <w:r>
              <w:rPr>
                <w:rFonts w:ascii="標楷體" w:eastAsia="標楷體" w:hAnsi="標楷體"/>
                <w:szCs w:val="20"/>
              </w:rPr>
              <w:t>2</w:t>
            </w:r>
            <w:r>
              <w:rPr>
                <w:rFonts w:ascii="標楷體" w:eastAsia="標楷體" w:hAnsi="標楷體"/>
                <w:szCs w:val="20"/>
              </w:rPr>
              <w:t>萬</w:t>
            </w:r>
            <w:r>
              <w:rPr>
                <w:rFonts w:ascii="標楷體" w:eastAsia="標楷體" w:hAnsi="標楷體"/>
                <w:szCs w:val="20"/>
              </w:rPr>
              <w:t>5,000</w:t>
            </w:r>
            <w:r>
              <w:rPr>
                <w:rFonts w:ascii="標楷體" w:eastAsia="標楷體" w:hAnsi="標楷體"/>
                <w:szCs w:val="20"/>
              </w:rPr>
              <w:t>元</w:t>
            </w:r>
            <w:r>
              <w:rPr>
                <w:rFonts w:ascii="標楷體" w:eastAsia="標楷體" w:hAnsi="標楷體"/>
                <w:szCs w:val="20"/>
              </w:rPr>
              <w:t>)</w:t>
            </w:r>
            <w:r>
              <w:rPr>
                <w:rFonts w:ascii="標楷體" w:eastAsia="標楷體" w:hAnsi="標楷體"/>
                <w:szCs w:val="20"/>
              </w:rPr>
              <w:br/>
            </w:r>
          </w:p>
        </w:tc>
      </w:tr>
      <w:tr w:rsidR="00E74F82">
        <w:tblPrEx>
          <w:tblCellMar>
            <w:top w:w="0" w:type="dxa"/>
            <w:bottom w:w="0" w:type="dxa"/>
          </w:tblCellMar>
        </w:tblPrEx>
        <w:trPr>
          <w:cantSplit/>
          <w:trHeight w:val="4318"/>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4F82" w:rsidRDefault="00377D6E">
            <w:pPr>
              <w:pStyle w:val="Standard"/>
              <w:spacing w:line="280" w:lineRule="exact"/>
              <w:ind w:left="426" w:hanging="359"/>
            </w:pPr>
            <w:r>
              <w:rPr>
                <w:rFonts w:ascii="標楷體" w:eastAsia="標楷體" w:hAnsi="標楷體"/>
                <w:sz w:val="22"/>
              </w:rPr>
              <w:t>備註：</w:t>
            </w:r>
          </w:p>
          <w:p w:rsidR="00E74F82" w:rsidRDefault="00377D6E">
            <w:pPr>
              <w:pStyle w:val="Standard"/>
              <w:numPr>
                <w:ilvl w:val="0"/>
                <w:numId w:val="49"/>
              </w:numPr>
              <w:spacing w:line="280" w:lineRule="exact"/>
              <w:ind w:left="426" w:hanging="359"/>
              <w:textAlignment w:val="auto"/>
            </w:pPr>
            <w:r>
              <w:rPr>
                <w:rFonts w:ascii="Times New Roman" w:eastAsia="標楷體" w:hAnsi="Times New Roman"/>
                <w:sz w:val="22"/>
              </w:rPr>
              <w:t>本表適用政府機關</w:t>
            </w:r>
            <w:r>
              <w:rPr>
                <w:rFonts w:ascii="Times New Roman" w:eastAsia="Times New Roman" w:hAnsi="Times New Roman"/>
                <w:sz w:val="22"/>
              </w:rPr>
              <w:t>(</w:t>
            </w:r>
            <w:r>
              <w:rPr>
                <w:rFonts w:ascii="Times New Roman" w:eastAsia="標楷體" w:hAnsi="Times New Roman"/>
                <w:sz w:val="22"/>
              </w:rPr>
              <w:t>構</w:t>
            </w:r>
            <w:r>
              <w:rPr>
                <w:rFonts w:ascii="Times New Roman" w:eastAsia="Times New Roman" w:hAnsi="Times New Roman"/>
                <w:sz w:val="22"/>
              </w:rPr>
              <w:t>)</w:t>
            </w:r>
            <w:r>
              <w:rPr>
                <w:rFonts w:ascii="Times New Roman" w:eastAsia="標楷體" w:hAnsi="Times New Roman"/>
                <w:sz w:val="22"/>
              </w:rPr>
              <w:t>、公私立學校、特種基金及行政法人。</w:t>
            </w:r>
          </w:p>
          <w:p w:rsidR="00E74F82" w:rsidRDefault="00377D6E">
            <w:pPr>
              <w:pStyle w:val="Standard"/>
              <w:numPr>
                <w:ilvl w:val="0"/>
                <w:numId w:val="28"/>
              </w:numPr>
              <w:spacing w:line="280" w:lineRule="exact"/>
              <w:ind w:left="426" w:hanging="359"/>
              <w:textAlignment w:val="auto"/>
            </w:pPr>
            <w:r>
              <w:rPr>
                <w:rFonts w:ascii="Times New Roman" w:eastAsia="標楷體" w:hAnsi="Times New Roman"/>
                <w:sz w:val="22"/>
              </w:rPr>
              <w:t>各計畫執行單位應事先擬訂經費支用項目</w:t>
            </w:r>
            <w:r>
              <w:rPr>
                <w:rFonts w:ascii="標楷體" w:eastAsia="標楷體" w:hAnsi="標楷體" w:cs="新細明體"/>
                <w:sz w:val="22"/>
              </w:rPr>
              <w:t>，並於本表說明欄詳實敘明。</w:t>
            </w:r>
          </w:p>
          <w:p w:rsidR="00E74F82" w:rsidRDefault="00377D6E">
            <w:pPr>
              <w:pStyle w:val="Standard"/>
              <w:numPr>
                <w:ilvl w:val="0"/>
                <w:numId w:val="28"/>
              </w:numPr>
              <w:spacing w:line="280" w:lineRule="exact"/>
              <w:ind w:left="426" w:hanging="359"/>
              <w:textAlignment w:val="auto"/>
            </w:pPr>
            <w:r>
              <w:rPr>
                <w:rFonts w:ascii="Times New Roman" w:eastAsia="標楷體" w:hAnsi="Times New Roman"/>
                <w:sz w:val="22"/>
              </w:rPr>
              <w:t>各執行單位經費動支應依中央政府各項經費支用規定及計畫經費編列基準表規定辦理。</w:t>
            </w:r>
          </w:p>
          <w:p w:rsidR="00E74F82" w:rsidRDefault="00377D6E">
            <w:pPr>
              <w:pStyle w:val="Standard"/>
              <w:numPr>
                <w:ilvl w:val="0"/>
                <w:numId w:val="28"/>
              </w:numPr>
              <w:spacing w:line="280" w:lineRule="exact"/>
              <w:ind w:left="426" w:hanging="359"/>
              <w:textAlignment w:val="auto"/>
            </w:pPr>
            <w:r>
              <w:rPr>
                <w:rFonts w:ascii="標楷體" w:eastAsia="標楷體" w:hAnsi="標楷體" w:cs="新細明體"/>
                <w:sz w:val="22"/>
              </w:rPr>
              <w:t>同一計畫向本局及其他機關申請補</w:t>
            </w:r>
            <w:r>
              <w:rPr>
                <w:rFonts w:ascii="標楷體" w:eastAsia="標楷體" w:hAnsi="標楷體" w:cs="新細明體"/>
                <w:sz w:val="22"/>
              </w:rPr>
              <w:t>(</w:t>
            </w:r>
            <w:r>
              <w:rPr>
                <w:rFonts w:ascii="標楷體" w:eastAsia="標楷體" w:hAnsi="標楷體" w:cs="新細明體"/>
                <w:sz w:val="22"/>
              </w:rPr>
              <w:t>捐</w:t>
            </w:r>
            <w:r>
              <w:rPr>
                <w:rFonts w:ascii="標楷體" w:eastAsia="標楷體" w:hAnsi="標楷體" w:cs="新細明體"/>
                <w:sz w:val="22"/>
              </w:rPr>
              <w:t>)</w:t>
            </w:r>
            <w:proofErr w:type="gramStart"/>
            <w:r>
              <w:rPr>
                <w:rFonts w:ascii="標楷體" w:eastAsia="標楷體" w:hAnsi="標楷體" w:cs="新細明體"/>
                <w:sz w:val="22"/>
              </w:rPr>
              <w:t>助時</w:t>
            </w:r>
            <w:proofErr w:type="gramEnd"/>
            <w:r>
              <w:rPr>
                <w:rFonts w:ascii="標楷體" w:eastAsia="標楷體" w:hAnsi="標楷體" w:cs="新細明體"/>
                <w:sz w:val="22"/>
              </w:rPr>
              <w:t>，應於計畫項目經費申請表內，詳列向本局及其他機關申請補助之項目及金額，如有隱匿不</w:t>
            </w:r>
            <w:proofErr w:type="gramStart"/>
            <w:r>
              <w:rPr>
                <w:rFonts w:ascii="標楷體" w:eastAsia="標楷體" w:hAnsi="標楷體" w:cs="新細明體"/>
                <w:sz w:val="22"/>
              </w:rPr>
              <w:t>實或造</w:t>
            </w:r>
            <w:proofErr w:type="gramEnd"/>
            <w:r>
              <w:rPr>
                <w:rFonts w:ascii="標楷體" w:eastAsia="標楷體" w:hAnsi="標楷體" w:cs="新細明體"/>
                <w:sz w:val="22"/>
              </w:rPr>
              <w:t>假情事，本局應撤銷該補</w:t>
            </w:r>
            <w:r>
              <w:rPr>
                <w:rFonts w:ascii="標楷體" w:eastAsia="標楷體" w:hAnsi="標楷體" w:cs="新細明體"/>
                <w:sz w:val="22"/>
              </w:rPr>
              <w:t>(</w:t>
            </w:r>
            <w:r>
              <w:rPr>
                <w:rFonts w:ascii="標楷體" w:eastAsia="標楷體" w:hAnsi="標楷體" w:cs="新細明體"/>
                <w:sz w:val="22"/>
              </w:rPr>
              <w:t>捐</w:t>
            </w:r>
            <w:r>
              <w:rPr>
                <w:rFonts w:ascii="標楷體" w:eastAsia="標楷體" w:hAnsi="標楷體" w:cs="新細明體"/>
                <w:sz w:val="22"/>
              </w:rPr>
              <w:t>)</w:t>
            </w:r>
            <w:r>
              <w:rPr>
                <w:rFonts w:ascii="標楷體" w:eastAsia="標楷體" w:hAnsi="標楷體" w:cs="新細明體"/>
                <w:sz w:val="22"/>
              </w:rPr>
              <w:t>助案件，並收回已撥付款項。</w:t>
            </w:r>
          </w:p>
          <w:p w:rsidR="00E74F82" w:rsidRDefault="00377D6E">
            <w:pPr>
              <w:pStyle w:val="Standard"/>
              <w:numPr>
                <w:ilvl w:val="0"/>
                <w:numId w:val="28"/>
              </w:numPr>
              <w:spacing w:line="280" w:lineRule="exact"/>
              <w:ind w:left="426" w:hanging="359"/>
              <w:textAlignment w:val="auto"/>
            </w:pPr>
            <w:r>
              <w:rPr>
                <w:rFonts w:ascii="標楷體" w:eastAsia="標楷體" w:hAnsi="標楷體"/>
                <w:sz w:val="22"/>
              </w:rPr>
              <w:t>申請</w:t>
            </w:r>
            <w:r>
              <w:rPr>
                <w:rFonts w:ascii="標楷體" w:eastAsia="標楷體" w:hAnsi="標楷體" w:cs="新細明體"/>
                <w:sz w:val="22"/>
              </w:rPr>
              <w:t>補</w:t>
            </w:r>
            <w:r>
              <w:rPr>
                <w:rFonts w:ascii="標楷體" w:eastAsia="標楷體" w:hAnsi="標楷體"/>
                <w:sz w:val="22"/>
              </w:rPr>
              <w:t>(</w:t>
            </w:r>
            <w:r>
              <w:rPr>
                <w:rFonts w:ascii="標楷體" w:eastAsia="標楷體" w:hAnsi="標楷體"/>
                <w:sz w:val="22"/>
              </w:rPr>
              <w:t>捐</w:t>
            </w:r>
            <w:r>
              <w:rPr>
                <w:rFonts w:ascii="標楷體" w:eastAsia="標楷體" w:hAnsi="標楷體"/>
                <w:sz w:val="22"/>
              </w:rPr>
              <w:t>)</w:t>
            </w:r>
            <w:r>
              <w:rPr>
                <w:rFonts w:ascii="標楷體" w:eastAsia="標楷體" w:hAnsi="標楷體" w:cs="新細明體"/>
                <w:sz w:val="22"/>
              </w:rPr>
              <w:t>助</w:t>
            </w:r>
            <w:r>
              <w:rPr>
                <w:rFonts w:ascii="標楷體" w:eastAsia="標楷體" w:hAnsi="標楷體" w:cs="新細明體"/>
                <w:sz w:val="22"/>
              </w:rPr>
              <w:lastRenderedPageBreak/>
              <w:t>經費，其計畫執行涉及須依「政府機關政策文宣規劃執行注意事項」、預算法第</w:t>
            </w:r>
            <w:r>
              <w:rPr>
                <w:rFonts w:ascii="標楷體" w:eastAsia="標楷體" w:hAnsi="標楷體" w:cs="新細明體"/>
                <w:sz w:val="22"/>
              </w:rPr>
              <w:t>62</w:t>
            </w:r>
            <w:r>
              <w:rPr>
                <w:rFonts w:ascii="標楷體" w:eastAsia="標楷體" w:hAnsi="標楷體" w:cs="新細明體"/>
                <w:sz w:val="22"/>
              </w:rPr>
              <w:t>條之</w:t>
            </w:r>
            <w:r>
              <w:rPr>
                <w:rFonts w:ascii="標楷體" w:eastAsia="標楷體" w:hAnsi="標楷體" w:cs="新細明體"/>
                <w:sz w:val="22"/>
              </w:rPr>
              <w:t>1</w:t>
            </w:r>
            <w:r>
              <w:rPr>
                <w:rFonts w:ascii="標楷體" w:eastAsia="標楷體" w:hAnsi="標楷體" w:cs="新細明體"/>
                <w:sz w:val="22"/>
              </w:rPr>
              <w:t>及其執行原則等相關規定辦理者，應明確標示其為「廣告」，且揭示贊助機關（文資局）名稱，並不得以置入性行銷方式進行。</w:t>
            </w:r>
          </w:p>
        </w:tc>
      </w:tr>
    </w:tbl>
    <w:p w:rsidR="00000000" w:rsidRDefault="00377D6E">
      <w:pPr>
        <w:sectPr w:rsidR="00000000">
          <w:footerReference w:type="default" r:id="rId7"/>
          <w:pgSz w:w="11906" w:h="16838"/>
          <w:pgMar w:top="1134" w:right="1134" w:bottom="1134" w:left="1134" w:header="720" w:footer="720" w:gutter="0"/>
          <w:cols w:space="720"/>
          <w:docGrid w:type="linesAndChars" w:linePitch="733" w:charSpace="152280"/>
        </w:sectPr>
      </w:pPr>
    </w:p>
    <w:p w:rsidR="00E74F82" w:rsidRDefault="00E74F82">
      <w:pPr>
        <w:pStyle w:val="Standard"/>
        <w:widowControl/>
        <w:suppressAutoHyphens w:val="0"/>
      </w:pPr>
    </w:p>
    <w:sectPr w:rsidR="00E74F82">
      <w:footerReference w:type="default" r:id="rId8"/>
      <w:pgSz w:w="11906" w:h="16838"/>
      <w:pgMar w:top="1440" w:right="1797" w:bottom="1440" w:left="1797" w:header="720" w:footer="720" w:gutter="0"/>
      <w:cols w:space="720"/>
      <w:docGrid w:type="lines" w:linePitch="10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6E" w:rsidRDefault="00377D6E">
      <w:r>
        <w:separator/>
      </w:r>
    </w:p>
  </w:endnote>
  <w:endnote w:type="continuationSeparator" w:id="0">
    <w:p w:rsidR="00377D6E" w:rsidRDefault="0037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思源黑體 TW">
    <w:charset w:val="00"/>
    <w:family w:val="auto"/>
    <w:pitch w:val="variable"/>
  </w:font>
  <w:font w:name="Cambria">
    <w:panose1 w:val="02040503050406030204"/>
    <w:charset w:val="00"/>
    <w:family w:val="roman"/>
    <w:pitch w:val="variable"/>
    <w:sig w:usb0="E00006FF" w:usb1="420024FF" w:usb2="02000000" w:usb3="00000000" w:csb0="0000019F" w:csb1="00000000"/>
  </w:font>
  <w:font w:name="Poiret On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A3" w:rsidRDefault="00377D6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A3" w:rsidRDefault="00377D6E">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t>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6E" w:rsidRDefault="00377D6E">
      <w:r>
        <w:rPr>
          <w:color w:val="000000"/>
        </w:rPr>
        <w:separator/>
      </w:r>
    </w:p>
  </w:footnote>
  <w:footnote w:type="continuationSeparator" w:id="0">
    <w:p w:rsidR="00377D6E" w:rsidRDefault="00377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72A"/>
    <w:multiLevelType w:val="multilevel"/>
    <w:tmpl w:val="B8844130"/>
    <w:styleLink w:val="WWNum22"/>
    <w:lvl w:ilvl="0">
      <w:start w:val="1"/>
      <w:numFmt w:val="japaneseCounting"/>
      <w:lvlText w:val="(%1)"/>
      <w:lvlJc w:val="left"/>
      <w:pPr>
        <w:ind w:left="695" w:hanging="435"/>
      </w:pPr>
    </w:lvl>
    <w:lvl w:ilvl="1">
      <w:start w:val="1"/>
      <w:numFmt w:val="ideographTraditional"/>
      <w:lvlText w:val="%1.%2、"/>
      <w:lvlJc w:val="left"/>
      <w:pPr>
        <w:ind w:left="1220" w:hanging="480"/>
      </w:pPr>
    </w:lvl>
    <w:lvl w:ilvl="2">
      <w:start w:val="1"/>
      <w:numFmt w:val="lowerRoman"/>
      <w:lvlText w:val="%1.%2.%3."/>
      <w:lvlJc w:val="right"/>
      <w:pPr>
        <w:ind w:left="1700" w:hanging="480"/>
      </w:pPr>
    </w:lvl>
    <w:lvl w:ilvl="3">
      <w:start w:val="1"/>
      <w:numFmt w:val="decimal"/>
      <w:lvlText w:val="%1.%2.%3.%4."/>
      <w:lvlJc w:val="left"/>
      <w:pPr>
        <w:ind w:left="2180" w:hanging="480"/>
      </w:pPr>
    </w:lvl>
    <w:lvl w:ilvl="4">
      <w:start w:val="1"/>
      <w:numFmt w:val="ideographTraditional"/>
      <w:lvlText w:val="%1.%2.%3.%4.%5、"/>
      <w:lvlJc w:val="left"/>
      <w:pPr>
        <w:ind w:left="2660" w:hanging="480"/>
      </w:pPr>
    </w:lvl>
    <w:lvl w:ilvl="5">
      <w:start w:val="1"/>
      <w:numFmt w:val="lowerRoman"/>
      <w:lvlText w:val="%1.%2.%3.%4.%5.%6."/>
      <w:lvlJc w:val="right"/>
      <w:pPr>
        <w:ind w:left="3140" w:hanging="480"/>
      </w:pPr>
    </w:lvl>
    <w:lvl w:ilvl="6">
      <w:start w:val="1"/>
      <w:numFmt w:val="decimal"/>
      <w:lvlText w:val="%1.%2.%3.%4.%5.%6.%7."/>
      <w:lvlJc w:val="left"/>
      <w:pPr>
        <w:ind w:left="3620" w:hanging="480"/>
      </w:pPr>
    </w:lvl>
    <w:lvl w:ilvl="7">
      <w:start w:val="1"/>
      <w:numFmt w:val="ideographTraditional"/>
      <w:lvlText w:val="%1.%2.%3.%4.%5.%6.%7.%8、"/>
      <w:lvlJc w:val="left"/>
      <w:pPr>
        <w:ind w:left="4100" w:hanging="480"/>
      </w:pPr>
    </w:lvl>
    <w:lvl w:ilvl="8">
      <w:start w:val="1"/>
      <w:numFmt w:val="lowerRoman"/>
      <w:lvlText w:val="%1.%2.%3.%4.%5.%6.%7.%8.%9."/>
      <w:lvlJc w:val="right"/>
      <w:pPr>
        <w:ind w:left="4580" w:hanging="480"/>
      </w:pPr>
    </w:lvl>
  </w:abstractNum>
  <w:abstractNum w:abstractNumId="1" w15:restartNumberingAfterBreak="0">
    <w:nsid w:val="01333C50"/>
    <w:multiLevelType w:val="multilevel"/>
    <w:tmpl w:val="0C2A0B48"/>
    <w:styleLink w:val="WWNum15"/>
    <w:lvl w:ilvl="0">
      <w:start w:val="1"/>
      <w:numFmt w:val="decimal"/>
      <w:lvlText w:val="(%1)"/>
      <w:lvlJc w:val="left"/>
      <w:pPr>
        <w:ind w:left="732" w:hanging="360"/>
      </w:pPr>
    </w:lvl>
    <w:lvl w:ilvl="1">
      <w:start w:val="1"/>
      <w:numFmt w:val="decimal"/>
      <w:lvlText w:val="（%1.%2）"/>
      <w:lvlJc w:val="left"/>
      <w:pPr>
        <w:ind w:left="1572" w:hanging="720"/>
      </w:pPr>
    </w:lvl>
    <w:lvl w:ilvl="2">
      <w:start w:val="1"/>
      <w:numFmt w:val="lowerRoman"/>
      <w:lvlText w:val="%1.%2.%3."/>
      <w:lvlJc w:val="right"/>
      <w:pPr>
        <w:ind w:left="1812" w:hanging="480"/>
      </w:pPr>
    </w:lvl>
    <w:lvl w:ilvl="3">
      <w:start w:val="1"/>
      <w:numFmt w:val="decimal"/>
      <w:lvlText w:val="%1.%2.%3.%4."/>
      <w:lvlJc w:val="left"/>
      <w:pPr>
        <w:ind w:left="2292" w:hanging="480"/>
      </w:pPr>
    </w:lvl>
    <w:lvl w:ilvl="4">
      <w:start w:val="1"/>
      <w:numFmt w:val="ideographTraditional"/>
      <w:lvlText w:val="%1.%2.%3.%4.%5、"/>
      <w:lvlJc w:val="left"/>
      <w:pPr>
        <w:ind w:left="2772" w:hanging="480"/>
      </w:pPr>
    </w:lvl>
    <w:lvl w:ilvl="5">
      <w:start w:val="1"/>
      <w:numFmt w:val="lowerRoman"/>
      <w:lvlText w:val="%1.%2.%3.%4.%5.%6."/>
      <w:lvlJc w:val="right"/>
      <w:pPr>
        <w:ind w:left="3252" w:hanging="480"/>
      </w:pPr>
    </w:lvl>
    <w:lvl w:ilvl="6">
      <w:start w:val="1"/>
      <w:numFmt w:val="decimal"/>
      <w:lvlText w:val="%1.%2.%3.%4.%5.%6.%7."/>
      <w:lvlJc w:val="left"/>
      <w:pPr>
        <w:ind w:left="3732" w:hanging="480"/>
      </w:pPr>
    </w:lvl>
    <w:lvl w:ilvl="7">
      <w:start w:val="1"/>
      <w:numFmt w:val="ideographTraditional"/>
      <w:lvlText w:val="%1.%2.%3.%4.%5.%6.%7.%8、"/>
      <w:lvlJc w:val="left"/>
      <w:pPr>
        <w:ind w:left="4212" w:hanging="480"/>
      </w:pPr>
    </w:lvl>
    <w:lvl w:ilvl="8">
      <w:start w:val="1"/>
      <w:numFmt w:val="lowerRoman"/>
      <w:lvlText w:val="%1.%2.%3.%4.%5.%6.%7.%8.%9."/>
      <w:lvlJc w:val="right"/>
      <w:pPr>
        <w:ind w:left="4692" w:hanging="480"/>
      </w:pPr>
    </w:lvl>
  </w:abstractNum>
  <w:abstractNum w:abstractNumId="2" w15:restartNumberingAfterBreak="0">
    <w:nsid w:val="03F02C56"/>
    <w:multiLevelType w:val="multilevel"/>
    <w:tmpl w:val="226278BA"/>
    <w:styleLink w:val="WWNum32"/>
    <w:lvl w:ilvl="0">
      <w:numFmt w:val="bullet"/>
      <w:lvlText w:val="□"/>
      <w:lvlJc w:val="left"/>
      <w:pPr>
        <w:ind w:left="360" w:hanging="360"/>
      </w:pPr>
      <w:rPr>
        <w:rFonts w:eastAsia="新細明體" w:cs="Times New Roman"/>
        <w:color w:val="00B05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 w15:restartNumberingAfterBreak="0">
    <w:nsid w:val="0D622AE0"/>
    <w:multiLevelType w:val="multilevel"/>
    <w:tmpl w:val="30E41DE6"/>
    <w:styleLink w:val="WWNum28"/>
    <w:lvl w:ilvl="0">
      <w:start w:val="1"/>
      <w:numFmt w:val="ideographLegalTraditional"/>
      <w:lvlText w:val="%1、"/>
      <w:lvlJc w:val="left"/>
      <w:pPr>
        <w:ind w:left="480" w:hanging="480"/>
      </w:pPr>
    </w:lvl>
    <w:lvl w:ilvl="1">
      <w:start w:val="1"/>
      <w:numFmt w:val="japaneseCounting"/>
      <w:lvlText w:val="%1.%2、"/>
      <w:lvlJc w:val="left"/>
      <w:pPr>
        <w:ind w:left="960" w:hanging="480"/>
      </w:pPr>
      <w:rPr>
        <w:lang w:val="en-US"/>
      </w:rPr>
    </w:lvl>
    <w:lvl w:ilvl="2">
      <w:start w:val="1"/>
      <w:numFmt w:val="japaneseCounting"/>
      <w:lvlText w:val="%1.%2.%3、"/>
      <w:lvlJc w:val="left"/>
      <w:pPr>
        <w:ind w:left="1680" w:hanging="720"/>
      </w:pPr>
      <w:rPr>
        <w:rFonts w:ascii="標楷體" w:eastAsia="標楷體" w:hAnsi="標楷體"/>
      </w:r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DB216F2"/>
    <w:multiLevelType w:val="multilevel"/>
    <w:tmpl w:val="D39202EE"/>
    <w:styleLink w:val="WWNum24"/>
    <w:lvl w:ilvl="0">
      <w:start w:val="1"/>
      <w:numFmt w:val="decimal"/>
      <w:lvlText w:val="%1."/>
      <w:lvlJc w:val="left"/>
      <w:pPr>
        <w:ind w:left="360" w:hanging="360"/>
      </w:pPr>
      <w:rPr>
        <w:rFonts w:ascii="標楷體" w:eastAsia="標楷體" w:hAnsi="標楷體" w:cs="標楷體"/>
        <w:sz w:val="20"/>
        <w:szCs w:val="2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297587B"/>
    <w:multiLevelType w:val="multilevel"/>
    <w:tmpl w:val="53B4829E"/>
    <w:styleLink w:val="WWNum16"/>
    <w:lvl w:ilvl="0">
      <w:start w:val="1"/>
      <w:numFmt w:val="decimal"/>
      <w:lvlText w:val="(%1)"/>
      <w:lvlJc w:val="left"/>
      <w:pPr>
        <w:ind w:left="684" w:hanging="360"/>
      </w:pPr>
    </w:lvl>
    <w:lvl w:ilvl="1">
      <w:start w:val="1"/>
      <w:numFmt w:val="ideographTraditional"/>
      <w:lvlText w:val="%1.%2、"/>
      <w:lvlJc w:val="left"/>
      <w:pPr>
        <w:ind w:left="1284" w:hanging="480"/>
      </w:pPr>
    </w:lvl>
    <w:lvl w:ilvl="2">
      <w:start w:val="1"/>
      <w:numFmt w:val="lowerRoman"/>
      <w:lvlText w:val="%1.%2.%3."/>
      <w:lvlJc w:val="right"/>
      <w:pPr>
        <w:ind w:left="1764" w:hanging="480"/>
      </w:pPr>
    </w:lvl>
    <w:lvl w:ilvl="3">
      <w:start w:val="1"/>
      <w:numFmt w:val="decimal"/>
      <w:lvlText w:val="%1.%2.%3.%4."/>
      <w:lvlJc w:val="left"/>
      <w:pPr>
        <w:ind w:left="2244" w:hanging="480"/>
      </w:pPr>
    </w:lvl>
    <w:lvl w:ilvl="4">
      <w:start w:val="1"/>
      <w:numFmt w:val="ideographTraditional"/>
      <w:lvlText w:val="%1.%2.%3.%4.%5、"/>
      <w:lvlJc w:val="left"/>
      <w:pPr>
        <w:ind w:left="2724" w:hanging="480"/>
      </w:pPr>
    </w:lvl>
    <w:lvl w:ilvl="5">
      <w:start w:val="1"/>
      <w:numFmt w:val="lowerRoman"/>
      <w:lvlText w:val="%1.%2.%3.%4.%5.%6."/>
      <w:lvlJc w:val="right"/>
      <w:pPr>
        <w:ind w:left="3204" w:hanging="480"/>
      </w:pPr>
    </w:lvl>
    <w:lvl w:ilvl="6">
      <w:start w:val="1"/>
      <w:numFmt w:val="decimal"/>
      <w:lvlText w:val="%1.%2.%3.%4.%5.%6.%7."/>
      <w:lvlJc w:val="left"/>
      <w:pPr>
        <w:ind w:left="3684" w:hanging="480"/>
      </w:pPr>
    </w:lvl>
    <w:lvl w:ilvl="7">
      <w:start w:val="1"/>
      <w:numFmt w:val="ideographTraditional"/>
      <w:lvlText w:val="%1.%2.%3.%4.%5.%6.%7.%8、"/>
      <w:lvlJc w:val="left"/>
      <w:pPr>
        <w:ind w:left="4164" w:hanging="480"/>
      </w:pPr>
    </w:lvl>
    <w:lvl w:ilvl="8">
      <w:start w:val="1"/>
      <w:numFmt w:val="lowerRoman"/>
      <w:lvlText w:val="%1.%2.%3.%4.%5.%6.%7.%8.%9."/>
      <w:lvlJc w:val="right"/>
      <w:pPr>
        <w:ind w:left="4644" w:hanging="480"/>
      </w:pPr>
    </w:lvl>
  </w:abstractNum>
  <w:abstractNum w:abstractNumId="6" w15:restartNumberingAfterBreak="0">
    <w:nsid w:val="1BD169E0"/>
    <w:multiLevelType w:val="multilevel"/>
    <w:tmpl w:val="08DC45D4"/>
    <w:styleLink w:val="WWNum26"/>
    <w:lvl w:ilvl="0">
      <w:start w:val="1"/>
      <w:numFmt w:val="decimal"/>
      <w:lvlText w:val="%1."/>
      <w:lvlJc w:val="left"/>
      <w:pPr>
        <w:ind w:left="360" w:hanging="360"/>
      </w:pPr>
      <w:rPr>
        <w:rFonts w:ascii="標楷體" w:eastAsia="標楷體" w:hAnsi="標楷體" w:cs="標楷體"/>
        <w:sz w:val="20"/>
        <w:szCs w:val="2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CB9292D"/>
    <w:multiLevelType w:val="multilevel"/>
    <w:tmpl w:val="98C64E64"/>
    <w:styleLink w:val="WWNum13"/>
    <w:lvl w:ilvl="0">
      <w:start w:val="1"/>
      <w:numFmt w:val="japaneseCounting"/>
      <w:lvlText w:val="%1、"/>
      <w:lvlJc w:val="left"/>
      <w:pPr>
        <w:ind w:left="2008" w:hanging="720"/>
      </w:pPr>
    </w:lvl>
    <w:lvl w:ilvl="1">
      <w:start w:val="1"/>
      <w:numFmt w:val="ideographTraditional"/>
      <w:lvlText w:val="%1.%2、"/>
      <w:lvlJc w:val="left"/>
      <w:pPr>
        <w:ind w:left="2248" w:hanging="480"/>
      </w:pPr>
    </w:lvl>
    <w:lvl w:ilvl="2">
      <w:start w:val="1"/>
      <w:numFmt w:val="lowerRoman"/>
      <w:lvlText w:val="%1.%2.%3."/>
      <w:lvlJc w:val="right"/>
      <w:pPr>
        <w:ind w:left="2728" w:hanging="480"/>
      </w:pPr>
    </w:lvl>
    <w:lvl w:ilvl="3">
      <w:start w:val="1"/>
      <w:numFmt w:val="decimal"/>
      <w:lvlText w:val="%1.%2.%3.%4."/>
      <w:lvlJc w:val="left"/>
      <w:pPr>
        <w:ind w:left="3208" w:hanging="480"/>
      </w:pPr>
    </w:lvl>
    <w:lvl w:ilvl="4">
      <w:start w:val="1"/>
      <w:numFmt w:val="ideographTraditional"/>
      <w:lvlText w:val="%1.%2.%3.%4.%5、"/>
      <w:lvlJc w:val="left"/>
      <w:pPr>
        <w:ind w:left="3688" w:hanging="480"/>
      </w:pPr>
    </w:lvl>
    <w:lvl w:ilvl="5">
      <w:start w:val="1"/>
      <w:numFmt w:val="lowerRoman"/>
      <w:lvlText w:val="%1.%2.%3.%4.%5.%6."/>
      <w:lvlJc w:val="right"/>
      <w:pPr>
        <w:ind w:left="4168" w:hanging="480"/>
      </w:pPr>
    </w:lvl>
    <w:lvl w:ilvl="6">
      <w:start w:val="1"/>
      <w:numFmt w:val="decimal"/>
      <w:lvlText w:val="%1.%2.%3.%4.%5.%6.%7."/>
      <w:lvlJc w:val="left"/>
      <w:pPr>
        <w:ind w:left="4648" w:hanging="480"/>
      </w:pPr>
    </w:lvl>
    <w:lvl w:ilvl="7">
      <w:start w:val="1"/>
      <w:numFmt w:val="ideographTraditional"/>
      <w:lvlText w:val="%1.%2.%3.%4.%5.%6.%7.%8、"/>
      <w:lvlJc w:val="left"/>
      <w:pPr>
        <w:ind w:left="5128" w:hanging="480"/>
      </w:pPr>
    </w:lvl>
    <w:lvl w:ilvl="8">
      <w:start w:val="1"/>
      <w:numFmt w:val="lowerRoman"/>
      <w:lvlText w:val="%1.%2.%3.%4.%5.%6.%7.%8.%9."/>
      <w:lvlJc w:val="right"/>
      <w:pPr>
        <w:ind w:left="5608" w:hanging="480"/>
      </w:pPr>
    </w:lvl>
  </w:abstractNum>
  <w:abstractNum w:abstractNumId="8" w15:restartNumberingAfterBreak="0">
    <w:nsid w:val="1CC028AB"/>
    <w:multiLevelType w:val="multilevel"/>
    <w:tmpl w:val="E0A6EFAC"/>
    <w:styleLink w:val="WWNum27"/>
    <w:lvl w:ilvl="0">
      <w:start w:val="1"/>
      <w:numFmt w:val="ideographLegalTraditional"/>
      <w:lvlText w:val="%1、"/>
      <w:lvlJc w:val="left"/>
      <w:pPr>
        <w:ind w:left="480" w:hanging="480"/>
      </w:pPr>
    </w:lvl>
    <w:lvl w:ilvl="1">
      <w:start w:val="1"/>
      <w:numFmt w:val="japaneseCounting"/>
      <w:lvlText w:val="%1.%2、"/>
      <w:lvlJc w:val="left"/>
      <w:pPr>
        <w:ind w:left="960" w:hanging="480"/>
      </w:pPr>
      <w:rPr>
        <w:lang w:val="en-US"/>
      </w:rPr>
    </w:lvl>
    <w:lvl w:ilvl="2">
      <w:start w:val="1"/>
      <w:numFmt w:val="japaneseCounting"/>
      <w:lvlText w:val="%1.%2.%3、"/>
      <w:lvlJc w:val="left"/>
      <w:pPr>
        <w:ind w:left="1680" w:hanging="720"/>
      </w:pPr>
      <w:rPr>
        <w:rFonts w:ascii="標楷體" w:eastAsia="標楷體" w:hAnsi="標楷體"/>
      </w:r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E4629DD"/>
    <w:multiLevelType w:val="multilevel"/>
    <w:tmpl w:val="702A6EC4"/>
    <w:styleLink w:val="WWNum35"/>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F763258"/>
    <w:multiLevelType w:val="multilevel"/>
    <w:tmpl w:val="0BE0CD6A"/>
    <w:styleLink w:val="WWNum23"/>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238C7C00"/>
    <w:multiLevelType w:val="multilevel"/>
    <w:tmpl w:val="C2283528"/>
    <w:styleLink w:val="WWNum4"/>
    <w:lvl w:ilvl="0">
      <w:start w:val="1"/>
      <w:numFmt w:val="decimal"/>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2" w15:restartNumberingAfterBreak="0">
    <w:nsid w:val="263D36F1"/>
    <w:multiLevelType w:val="multilevel"/>
    <w:tmpl w:val="0838BC8C"/>
    <w:styleLink w:val="WWNum20"/>
    <w:lvl w:ilvl="0">
      <w:start w:val="6"/>
      <w:numFmt w:val="ideographLegalTraditional"/>
      <w:lvlText w:val="%1、"/>
      <w:lvlJc w:val="left"/>
      <w:pPr>
        <w:ind w:left="720" w:hanging="72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6EA0F4D"/>
    <w:multiLevelType w:val="multilevel"/>
    <w:tmpl w:val="6846AC46"/>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4" w15:restartNumberingAfterBreak="0">
    <w:nsid w:val="279E0E34"/>
    <w:multiLevelType w:val="multilevel"/>
    <w:tmpl w:val="1C2AED02"/>
    <w:styleLink w:val="WWNum17"/>
    <w:lvl w:ilvl="0">
      <w:start w:val="1"/>
      <w:numFmt w:val="japaneseCounting"/>
      <w:lvlText w:val="%1、"/>
      <w:lvlJc w:val="left"/>
      <w:pPr>
        <w:ind w:left="1760" w:hanging="720"/>
      </w:pPr>
    </w:lvl>
    <w:lvl w:ilvl="1">
      <w:start w:val="1"/>
      <w:numFmt w:val="ideographTraditional"/>
      <w:lvlText w:val="%1.%2、"/>
      <w:lvlJc w:val="left"/>
      <w:pPr>
        <w:ind w:left="2000" w:hanging="480"/>
      </w:pPr>
    </w:lvl>
    <w:lvl w:ilvl="2">
      <w:start w:val="1"/>
      <w:numFmt w:val="lowerRoman"/>
      <w:lvlText w:val="%1.%2.%3."/>
      <w:lvlJc w:val="right"/>
      <w:pPr>
        <w:ind w:left="2480" w:hanging="480"/>
      </w:pPr>
    </w:lvl>
    <w:lvl w:ilvl="3">
      <w:start w:val="1"/>
      <w:numFmt w:val="decimal"/>
      <w:lvlText w:val="%1.%2.%3.%4."/>
      <w:lvlJc w:val="left"/>
      <w:pPr>
        <w:ind w:left="2960" w:hanging="480"/>
      </w:pPr>
    </w:lvl>
    <w:lvl w:ilvl="4">
      <w:start w:val="1"/>
      <w:numFmt w:val="ideographTraditional"/>
      <w:lvlText w:val="%1.%2.%3.%4.%5、"/>
      <w:lvlJc w:val="left"/>
      <w:pPr>
        <w:ind w:left="3440" w:hanging="480"/>
      </w:pPr>
    </w:lvl>
    <w:lvl w:ilvl="5">
      <w:start w:val="1"/>
      <w:numFmt w:val="lowerRoman"/>
      <w:lvlText w:val="%1.%2.%3.%4.%5.%6."/>
      <w:lvlJc w:val="right"/>
      <w:pPr>
        <w:ind w:left="3920" w:hanging="480"/>
      </w:pPr>
    </w:lvl>
    <w:lvl w:ilvl="6">
      <w:start w:val="1"/>
      <w:numFmt w:val="decimal"/>
      <w:lvlText w:val="%1.%2.%3.%4.%5.%6.%7."/>
      <w:lvlJc w:val="left"/>
      <w:pPr>
        <w:ind w:left="4400" w:hanging="480"/>
      </w:pPr>
    </w:lvl>
    <w:lvl w:ilvl="7">
      <w:start w:val="1"/>
      <w:numFmt w:val="ideographTraditional"/>
      <w:lvlText w:val="%1.%2.%3.%4.%5.%6.%7.%8、"/>
      <w:lvlJc w:val="left"/>
      <w:pPr>
        <w:ind w:left="4880" w:hanging="480"/>
      </w:pPr>
    </w:lvl>
    <w:lvl w:ilvl="8">
      <w:start w:val="1"/>
      <w:numFmt w:val="lowerRoman"/>
      <w:lvlText w:val="%1.%2.%3.%4.%5.%6.%7.%8.%9."/>
      <w:lvlJc w:val="right"/>
      <w:pPr>
        <w:ind w:left="5360" w:hanging="480"/>
      </w:pPr>
    </w:lvl>
  </w:abstractNum>
  <w:abstractNum w:abstractNumId="15" w15:restartNumberingAfterBreak="0">
    <w:nsid w:val="2BAF10C0"/>
    <w:multiLevelType w:val="multilevel"/>
    <w:tmpl w:val="789A214A"/>
    <w:styleLink w:val="WWNum6"/>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6" w15:restartNumberingAfterBreak="0">
    <w:nsid w:val="2E011527"/>
    <w:multiLevelType w:val="multilevel"/>
    <w:tmpl w:val="50FE9F1C"/>
    <w:styleLink w:val="WWNum7"/>
    <w:lvl w:ilvl="0">
      <w:start w:val="1"/>
      <w:numFmt w:val="ideographLegalTraditional"/>
      <w:lvlText w:val="%1、"/>
      <w:lvlJc w:val="left"/>
      <w:pPr>
        <w:ind w:left="480" w:hanging="480"/>
      </w:pPr>
    </w:lvl>
    <w:lvl w:ilvl="1">
      <w:start w:val="1"/>
      <w:numFmt w:val="japaneseCounting"/>
      <w:lvlText w:val="%1.%2、"/>
      <w:lvlJc w:val="left"/>
      <w:pPr>
        <w:ind w:left="960" w:hanging="480"/>
      </w:pPr>
      <w:rPr>
        <w:lang w:val="en-US"/>
      </w:rPr>
    </w:lvl>
    <w:lvl w:ilvl="2">
      <w:start w:val="1"/>
      <w:numFmt w:val="japaneseCounting"/>
      <w:lvlText w:val="%1.%2.%3、"/>
      <w:lvlJc w:val="left"/>
      <w:pPr>
        <w:ind w:left="1680" w:hanging="720"/>
      </w:pPr>
      <w:rPr>
        <w:rFonts w:ascii="標楷體" w:eastAsia="標楷體" w:hAnsi="標楷體"/>
      </w:r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E1877F6"/>
    <w:multiLevelType w:val="multilevel"/>
    <w:tmpl w:val="DD36EF9E"/>
    <w:styleLink w:val="WWNum12"/>
    <w:lvl w:ilvl="0">
      <w:start w:val="1"/>
      <w:numFmt w:val="decimal"/>
      <w:lvlText w:val="(%1)"/>
      <w:lvlJc w:val="left"/>
      <w:pPr>
        <w:ind w:left="732" w:hanging="360"/>
      </w:pPr>
    </w:lvl>
    <w:lvl w:ilvl="1">
      <w:start w:val="1"/>
      <w:numFmt w:val="ideographTraditional"/>
      <w:lvlText w:val="%1.%2、"/>
      <w:lvlJc w:val="left"/>
      <w:pPr>
        <w:ind w:left="1332" w:hanging="480"/>
      </w:pPr>
    </w:lvl>
    <w:lvl w:ilvl="2">
      <w:start w:val="1"/>
      <w:numFmt w:val="lowerRoman"/>
      <w:lvlText w:val="%1.%2.%3."/>
      <w:lvlJc w:val="right"/>
      <w:pPr>
        <w:ind w:left="1812" w:hanging="480"/>
      </w:pPr>
    </w:lvl>
    <w:lvl w:ilvl="3">
      <w:start w:val="1"/>
      <w:numFmt w:val="decimal"/>
      <w:lvlText w:val="%1.%2.%3.%4."/>
      <w:lvlJc w:val="left"/>
      <w:pPr>
        <w:ind w:left="2292" w:hanging="480"/>
      </w:pPr>
    </w:lvl>
    <w:lvl w:ilvl="4">
      <w:start w:val="1"/>
      <w:numFmt w:val="ideographTraditional"/>
      <w:lvlText w:val="%1.%2.%3.%4.%5、"/>
      <w:lvlJc w:val="left"/>
      <w:pPr>
        <w:ind w:left="2772" w:hanging="480"/>
      </w:pPr>
    </w:lvl>
    <w:lvl w:ilvl="5">
      <w:start w:val="1"/>
      <w:numFmt w:val="lowerRoman"/>
      <w:lvlText w:val="%1.%2.%3.%4.%5.%6."/>
      <w:lvlJc w:val="right"/>
      <w:pPr>
        <w:ind w:left="3252" w:hanging="480"/>
      </w:pPr>
    </w:lvl>
    <w:lvl w:ilvl="6">
      <w:start w:val="1"/>
      <w:numFmt w:val="decimal"/>
      <w:lvlText w:val="%1.%2.%3.%4.%5.%6.%7."/>
      <w:lvlJc w:val="left"/>
      <w:pPr>
        <w:ind w:left="3732" w:hanging="480"/>
      </w:pPr>
    </w:lvl>
    <w:lvl w:ilvl="7">
      <w:start w:val="1"/>
      <w:numFmt w:val="ideographTraditional"/>
      <w:lvlText w:val="%1.%2.%3.%4.%5.%6.%7.%8、"/>
      <w:lvlJc w:val="left"/>
      <w:pPr>
        <w:ind w:left="4212" w:hanging="480"/>
      </w:pPr>
    </w:lvl>
    <w:lvl w:ilvl="8">
      <w:start w:val="1"/>
      <w:numFmt w:val="lowerRoman"/>
      <w:lvlText w:val="%1.%2.%3.%4.%5.%6.%7.%8.%9."/>
      <w:lvlJc w:val="right"/>
      <w:pPr>
        <w:ind w:left="4692" w:hanging="480"/>
      </w:pPr>
    </w:lvl>
  </w:abstractNum>
  <w:abstractNum w:abstractNumId="18" w15:restartNumberingAfterBreak="0">
    <w:nsid w:val="2FD247E5"/>
    <w:multiLevelType w:val="multilevel"/>
    <w:tmpl w:val="D318F64C"/>
    <w:styleLink w:val="WWNum19"/>
    <w:lvl w:ilvl="0">
      <w:start w:val="1"/>
      <w:numFmt w:val="decimal"/>
      <w:lvlText w:val="%1."/>
      <w:lvlJc w:val="left"/>
      <w:pPr>
        <w:ind w:left="720" w:hanging="480"/>
      </w:pPr>
      <w:rPr>
        <w:color w:val="auto"/>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9" w15:restartNumberingAfterBreak="0">
    <w:nsid w:val="32E65880"/>
    <w:multiLevelType w:val="multilevel"/>
    <w:tmpl w:val="F00A7218"/>
    <w:styleLink w:val="WWNum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81C5897"/>
    <w:multiLevelType w:val="multilevel"/>
    <w:tmpl w:val="9FE21B56"/>
    <w:styleLink w:val="WWNum1"/>
    <w:lvl w:ilvl="0">
      <w:start w:val="1"/>
      <w:numFmt w:val="japaneseCounting"/>
      <w:pStyle w:val="6"/>
      <w:suff w:val="space"/>
      <w:lvlText w:val="%1、"/>
      <w:lvlJc w:val="left"/>
      <w:pPr>
        <w:ind w:left="567" w:hanging="567"/>
      </w:pPr>
    </w:lvl>
    <w:lvl w:ilvl="1">
      <w:start w:val="1"/>
      <w:numFmt w:val="japaneseCounting"/>
      <w:suff w:val="space"/>
      <w:lvlText w:val="(%1.%2)"/>
      <w:lvlJc w:val="left"/>
      <w:pPr>
        <w:ind w:left="1077" w:hanging="510"/>
      </w:pPr>
    </w:lvl>
    <w:lvl w:ilvl="2">
      <w:start w:val="1"/>
      <w:numFmt w:val="decimal"/>
      <w:suff w:val="space"/>
      <w:lvlText w:val="%1.%2.%3."/>
      <w:lvlJc w:val="right"/>
      <w:pPr>
        <w:ind w:left="1418" w:hanging="57"/>
      </w:pPr>
    </w:lvl>
    <w:lvl w:ilvl="3">
      <w:start w:val="1"/>
      <w:numFmt w:val="decimal"/>
      <w:suff w:val="space"/>
      <w:lvlText w:val="(%1.%2.%3.%4)"/>
      <w:lvlJc w:val="left"/>
      <w:pPr>
        <w:ind w:left="1814" w:hanging="396"/>
      </w:pPr>
    </w:lvl>
    <w:lvl w:ilvl="4">
      <w:start w:val="1"/>
      <w:numFmt w:val="lowerLetter"/>
      <w:suff w:val="space"/>
      <w:lvlText w:val="%1.%2.%3.%4.%5."/>
      <w:lvlJc w:val="left"/>
      <w:pPr>
        <w:ind w:left="2041" w:hanging="283"/>
      </w:pPr>
    </w:lvl>
    <w:lvl w:ilvl="5">
      <w:start w:val="1"/>
      <w:numFmt w:val="lowerLetter"/>
      <w:suff w:val="space"/>
      <w:lvlText w:val="(%1.%2.%3.%4.%5.%6)"/>
      <w:lvlJc w:val="right"/>
      <w:pPr>
        <w:ind w:left="2466" w:hanging="28"/>
      </w:pPr>
    </w:lvl>
    <w:lvl w:ilvl="6">
      <w:start w:val="1"/>
      <w:numFmt w:val="lowerRoman"/>
      <w:lvlText w:val="%1.%2.%3.%4.%5.%6.%7."/>
      <w:lvlJc w:val="left"/>
      <w:pPr>
        <w:ind w:left="2803" w:hanging="403"/>
      </w:pPr>
    </w:lvl>
    <w:lvl w:ilvl="7">
      <w:start w:val="1"/>
      <w:numFmt w:val="lowerRoman"/>
      <w:lvlText w:val="(%1.%2.%3.%4.%5.%6.%7.%8)"/>
      <w:lvlJc w:val="left"/>
      <w:pPr>
        <w:ind w:left="3203" w:hanging="403"/>
      </w:pPr>
    </w:lvl>
    <w:lvl w:ilvl="8">
      <w:start w:val="1"/>
      <w:numFmt w:val="lowerRoman"/>
      <w:lvlText w:val="%1.%2.%3.%4.%5.%6.%7.%8.%9."/>
      <w:lvlJc w:val="right"/>
      <w:pPr>
        <w:ind w:left="3603" w:hanging="403"/>
      </w:pPr>
    </w:lvl>
  </w:abstractNum>
  <w:abstractNum w:abstractNumId="21" w15:restartNumberingAfterBreak="0">
    <w:nsid w:val="38B8197F"/>
    <w:multiLevelType w:val="multilevel"/>
    <w:tmpl w:val="830E2B16"/>
    <w:styleLink w:val="Outline"/>
    <w:lvl w:ilvl="0">
      <w:start w:val="1"/>
      <w:numFmt w:val="japaneseCounting"/>
      <w:pStyle w:val="1"/>
      <w:lvlText w:val="第%1章"/>
      <w:lvlJc w:val="left"/>
      <w:pPr>
        <w:ind w:left="425" w:hanging="425"/>
      </w:pPr>
    </w:lvl>
    <w:lvl w:ilvl="1">
      <w:start w:val="1"/>
      <w:numFmt w:val="japaneseCounting"/>
      <w:pStyle w:val="2"/>
      <w:lvlText w:val="第%1.%2節"/>
      <w:lvlJc w:val="left"/>
      <w:pPr>
        <w:ind w:left="1419" w:hanging="567"/>
      </w:pPr>
      <w:rPr>
        <w:b/>
        <w:sz w:val="28"/>
        <w:szCs w:val="28"/>
      </w:rPr>
    </w:lvl>
    <w:lvl w:ilvl="2">
      <w:start w:val="1"/>
      <w:numFmt w:val="japaneseCounting"/>
      <w:pStyle w:val="3"/>
      <w:lvlText w:val="第%1.%2.%3項"/>
      <w:lvlJc w:val="left"/>
      <w:pPr>
        <w:ind w:left="1418" w:hanging="567"/>
      </w:pPr>
      <w:rPr>
        <w:sz w:val="28"/>
        <w:szCs w:val="28"/>
        <w:lang w:val="en-US"/>
      </w:r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22" w15:restartNumberingAfterBreak="0">
    <w:nsid w:val="3B294BA0"/>
    <w:multiLevelType w:val="multilevel"/>
    <w:tmpl w:val="1E4A5F42"/>
    <w:styleLink w:val="WWNum10"/>
    <w:lvl w:ilvl="0">
      <w:start w:val="6"/>
      <w:numFmt w:val="ideographLegalTraditional"/>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40B77498"/>
    <w:multiLevelType w:val="multilevel"/>
    <w:tmpl w:val="7C7CFE78"/>
    <w:styleLink w:val="WWNum29"/>
    <w:lvl w:ilvl="0">
      <w:start w:val="1"/>
      <w:numFmt w:val="ideographLegalTraditional"/>
      <w:lvlText w:val="%1、"/>
      <w:lvlJc w:val="left"/>
      <w:pPr>
        <w:ind w:left="480" w:hanging="480"/>
      </w:pPr>
    </w:lvl>
    <w:lvl w:ilvl="1">
      <w:start w:val="1"/>
      <w:numFmt w:val="japaneseCounting"/>
      <w:lvlText w:val="%1.%2、"/>
      <w:lvlJc w:val="left"/>
      <w:pPr>
        <w:ind w:left="960" w:hanging="480"/>
      </w:pPr>
      <w:rPr>
        <w:lang w:val="en-US"/>
      </w:rPr>
    </w:lvl>
    <w:lvl w:ilvl="2">
      <w:start w:val="1"/>
      <w:numFmt w:val="japaneseCounting"/>
      <w:lvlText w:val="%1.%2.%3、"/>
      <w:lvlJc w:val="left"/>
      <w:pPr>
        <w:ind w:left="1680" w:hanging="720"/>
      </w:pPr>
      <w:rPr>
        <w:rFonts w:ascii="標楷體" w:eastAsia="標楷體" w:hAnsi="標楷體"/>
      </w:r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40B2EE9"/>
    <w:multiLevelType w:val="multilevel"/>
    <w:tmpl w:val="B58AE24E"/>
    <w:styleLink w:val="WWNum8"/>
    <w:lvl w:ilvl="0">
      <w:start w:val="1"/>
      <w:numFmt w:val="japaneseCounting"/>
      <w:suff w:val="nothing"/>
      <w:lvlText w:val="第%1章"/>
      <w:lvlJc w:val="left"/>
      <w:pPr>
        <w:ind w:left="425" w:hanging="425"/>
      </w:pPr>
    </w:lvl>
    <w:lvl w:ilvl="1">
      <w:start w:val="1"/>
      <w:numFmt w:val="japaneseCounting"/>
      <w:suff w:val="nothing"/>
      <w:lvlText w:val="第%1.%2節"/>
      <w:lvlJc w:val="left"/>
      <w:pPr>
        <w:ind w:left="1419" w:hanging="567"/>
      </w:pPr>
      <w:rPr>
        <w:b/>
        <w:sz w:val="28"/>
        <w:szCs w:val="28"/>
      </w:rPr>
    </w:lvl>
    <w:lvl w:ilvl="2">
      <w:start w:val="1"/>
      <w:numFmt w:val="japaneseCounting"/>
      <w:suff w:val="nothing"/>
      <w:lvlText w:val="第%1.%2.%3項"/>
      <w:lvlJc w:val="left"/>
      <w:pPr>
        <w:ind w:left="1418" w:hanging="567"/>
      </w:pPr>
      <w:rPr>
        <w:sz w:val="28"/>
        <w:szCs w:val="28"/>
        <w:lang w:val="en-US"/>
      </w:r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25" w15:restartNumberingAfterBreak="0">
    <w:nsid w:val="497378BD"/>
    <w:multiLevelType w:val="multilevel"/>
    <w:tmpl w:val="978EB820"/>
    <w:styleLink w:val="WWNum3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4D95034A"/>
    <w:multiLevelType w:val="multilevel"/>
    <w:tmpl w:val="DD1878B6"/>
    <w:styleLink w:val="LFO18"/>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7" w15:restartNumberingAfterBreak="0">
    <w:nsid w:val="54C41C40"/>
    <w:multiLevelType w:val="multilevel"/>
    <w:tmpl w:val="D78EEC2E"/>
    <w:styleLink w:val="WWNum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8" w15:restartNumberingAfterBreak="0">
    <w:nsid w:val="5F73195F"/>
    <w:multiLevelType w:val="multilevel"/>
    <w:tmpl w:val="27BCE394"/>
    <w:styleLink w:val="WWNum25"/>
    <w:lvl w:ilvl="0">
      <w:start w:val="1"/>
      <w:numFmt w:val="japaneseCounting"/>
      <w:suff w:val="nothing"/>
      <w:lvlText w:val="%1、"/>
      <w:lvlJc w:val="left"/>
      <w:pPr>
        <w:ind w:left="360" w:hanging="360"/>
      </w:pPr>
      <w:rPr>
        <w:rFonts w:ascii="標楷體" w:eastAsia="標楷體" w:hAnsi="標楷體" w:cs="新細明體"/>
        <w:kern w:val="3"/>
        <w:sz w:val="22"/>
        <w:u w:val="none"/>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1C74D54"/>
    <w:multiLevelType w:val="multilevel"/>
    <w:tmpl w:val="CE701788"/>
    <w:styleLink w:val="WWNum14"/>
    <w:lvl w:ilvl="0">
      <w:start w:val="1"/>
      <w:numFmt w:val="decimal"/>
      <w:lvlText w:val="(%1)"/>
      <w:lvlJc w:val="left"/>
      <w:pPr>
        <w:ind w:left="696" w:hanging="372"/>
      </w:pPr>
    </w:lvl>
    <w:lvl w:ilvl="1">
      <w:start w:val="1"/>
      <w:numFmt w:val="ideographTraditional"/>
      <w:lvlText w:val="%1.%2、"/>
      <w:lvlJc w:val="left"/>
      <w:pPr>
        <w:ind w:left="1284" w:hanging="480"/>
      </w:pPr>
    </w:lvl>
    <w:lvl w:ilvl="2">
      <w:start w:val="1"/>
      <w:numFmt w:val="lowerRoman"/>
      <w:lvlText w:val="%1.%2.%3."/>
      <w:lvlJc w:val="right"/>
      <w:pPr>
        <w:ind w:left="1764" w:hanging="480"/>
      </w:pPr>
    </w:lvl>
    <w:lvl w:ilvl="3">
      <w:start w:val="1"/>
      <w:numFmt w:val="decimal"/>
      <w:lvlText w:val="%1.%2.%3.%4."/>
      <w:lvlJc w:val="left"/>
      <w:pPr>
        <w:ind w:left="2244" w:hanging="480"/>
      </w:pPr>
    </w:lvl>
    <w:lvl w:ilvl="4">
      <w:start w:val="1"/>
      <w:numFmt w:val="ideographTraditional"/>
      <w:lvlText w:val="%1.%2.%3.%4.%5、"/>
      <w:lvlJc w:val="left"/>
      <w:pPr>
        <w:ind w:left="2724" w:hanging="480"/>
      </w:pPr>
    </w:lvl>
    <w:lvl w:ilvl="5">
      <w:start w:val="1"/>
      <w:numFmt w:val="lowerRoman"/>
      <w:lvlText w:val="%1.%2.%3.%4.%5.%6."/>
      <w:lvlJc w:val="right"/>
      <w:pPr>
        <w:ind w:left="3204" w:hanging="480"/>
      </w:pPr>
    </w:lvl>
    <w:lvl w:ilvl="6">
      <w:start w:val="1"/>
      <w:numFmt w:val="decimal"/>
      <w:lvlText w:val="%1.%2.%3.%4.%5.%6.%7."/>
      <w:lvlJc w:val="left"/>
      <w:pPr>
        <w:ind w:left="3684" w:hanging="480"/>
      </w:pPr>
    </w:lvl>
    <w:lvl w:ilvl="7">
      <w:start w:val="1"/>
      <w:numFmt w:val="ideographTraditional"/>
      <w:lvlText w:val="%1.%2.%3.%4.%5.%6.%7.%8、"/>
      <w:lvlJc w:val="left"/>
      <w:pPr>
        <w:ind w:left="4164" w:hanging="480"/>
      </w:pPr>
    </w:lvl>
    <w:lvl w:ilvl="8">
      <w:start w:val="1"/>
      <w:numFmt w:val="lowerRoman"/>
      <w:lvlText w:val="%1.%2.%3.%4.%5.%6.%7.%8.%9."/>
      <w:lvlJc w:val="right"/>
      <w:pPr>
        <w:ind w:left="4644" w:hanging="480"/>
      </w:pPr>
    </w:lvl>
  </w:abstractNum>
  <w:abstractNum w:abstractNumId="30" w15:restartNumberingAfterBreak="0">
    <w:nsid w:val="64C63B17"/>
    <w:multiLevelType w:val="multilevel"/>
    <w:tmpl w:val="224E66A2"/>
    <w:styleLink w:val="WWNum30"/>
    <w:lvl w:ilvl="0">
      <w:start w:val="1"/>
      <w:numFmt w:val="decimal"/>
      <w:lvlText w:val="(%1)"/>
      <w:lvlJc w:val="left"/>
      <w:pPr>
        <w:ind w:left="1069" w:hanging="36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31" w15:restartNumberingAfterBreak="0">
    <w:nsid w:val="681C45A8"/>
    <w:multiLevelType w:val="multilevel"/>
    <w:tmpl w:val="F56A651A"/>
    <w:styleLink w:val="WWNum21"/>
    <w:lvl w:ilvl="0">
      <w:start w:val="4"/>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BC23CBB"/>
    <w:multiLevelType w:val="multilevel"/>
    <w:tmpl w:val="14848638"/>
    <w:styleLink w:val="WWNum33"/>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6EBE4158"/>
    <w:multiLevelType w:val="multilevel"/>
    <w:tmpl w:val="1D407E20"/>
    <w:styleLink w:val="WWNum36"/>
    <w:lvl w:ilvl="0">
      <w:start w:val="5"/>
      <w:numFmt w:val="japaneseCounting"/>
      <w:lvlText w:val="%1、"/>
      <w:lvlJc w:val="left"/>
      <w:pPr>
        <w:ind w:left="720" w:hanging="720"/>
      </w:pPr>
      <w:rPr>
        <w:b/>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056697E"/>
    <w:multiLevelType w:val="multilevel"/>
    <w:tmpl w:val="9FFE5BFA"/>
    <w:styleLink w:val="WWNum31"/>
    <w:lvl w:ilvl="0">
      <w:start w:val="1"/>
      <w:numFmt w:val="decimal"/>
      <w:lvlText w:val="(%1)"/>
      <w:lvlJc w:val="left"/>
      <w:pPr>
        <w:ind w:left="1932" w:hanging="360"/>
      </w:pPr>
    </w:lvl>
    <w:lvl w:ilvl="1">
      <w:start w:val="2"/>
      <w:numFmt w:val="decimal"/>
      <w:lvlText w:val="（%1.%2）"/>
      <w:lvlJc w:val="left"/>
      <w:pPr>
        <w:ind w:left="2772" w:hanging="720"/>
      </w:pPr>
    </w:lvl>
    <w:lvl w:ilvl="2">
      <w:start w:val="1"/>
      <w:numFmt w:val="lowerRoman"/>
      <w:lvlText w:val="%1.%2.%3."/>
      <w:lvlJc w:val="right"/>
      <w:pPr>
        <w:ind w:left="3012" w:hanging="480"/>
      </w:pPr>
    </w:lvl>
    <w:lvl w:ilvl="3">
      <w:start w:val="1"/>
      <w:numFmt w:val="decimal"/>
      <w:lvlText w:val="%1.%2.%3.%4."/>
      <w:lvlJc w:val="left"/>
      <w:pPr>
        <w:ind w:left="3492" w:hanging="480"/>
      </w:pPr>
    </w:lvl>
    <w:lvl w:ilvl="4">
      <w:start w:val="1"/>
      <w:numFmt w:val="ideographTraditional"/>
      <w:lvlText w:val="%1.%2.%3.%4.%5、"/>
      <w:lvlJc w:val="left"/>
      <w:pPr>
        <w:ind w:left="3972" w:hanging="480"/>
      </w:pPr>
    </w:lvl>
    <w:lvl w:ilvl="5">
      <w:start w:val="1"/>
      <w:numFmt w:val="lowerRoman"/>
      <w:lvlText w:val="%1.%2.%3.%4.%5.%6."/>
      <w:lvlJc w:val="right"/>
      <w:pPr>
        <w:ind w:left="4452" w:hanging="480"/>
      </w:pPr>
    </w:lvl>
    <w:lvl w:ilvl="6">
      <w:start w:val="1"/>
      <w:numFmt w:val="decimal"/>
      <w:lvlText w:val="%1.%2.%3.%4.%5.%6.%7."/>
      <w:lvlJc w:val="left"/>
      <w:pPr>
        <w:ind w:left="4932" w:hanging="480"/>
      </w:pPr>
    </w:lvl>
    <w:lvl w:ilvl="7">
      <w:start w:val="1"/>
      <w:numFmt w:val="ideographTraditional"/>
      <w:lvlText w:val="%1.%2.%3.%4.%5.%6.%7.%8、"/>
      <w:lvlJc w:val="left"/>
      <w:pPr>
        <w:ind w:left="5412" w:hanging="480"/>
      </w:pPr>
    </w:lvl>
    <w:lvl w:ilvl="8">
      <w:start w:val="1"/>
      <w:numFmt w:val="lowerRoman"/>
      <w:lvlText w:val="%1.%2.%3.%4.%5.%6.%7.%8.%9."/>
      <w:lvlJc w:val="right"/>
      <w:pPr>
        <w:ind w:left="5892" w:hanging="480"/>
      </w:pPr>
    </w:lvl>
  </w:abstractNum>
  <w:abstractNum w:abstractNumId="35" w15:restartNumberingAfterBreak="0">
    <w:nsid w:val="74925263"/>
    <w:multiLevelType w:val="multilevel"/>
    <w:tmpl w:val="B420E63E"/>
    <w:styleLink w:val="WWNum11"/>
    <w:lvl w:ilvl="0">
      <w:start w:val="1"/>
      <w:numFmt w:val="japaneseCounting"/>
      <w:lvlText w:val="%1、"/>
      <w:lvlJc w:val="left"/>
      <w:pPr>
        <w:ind w:left="2020" w:hanging="720"/>
      </w:pPr>
    </w:lvl>
    <w:lvl w:ilvl="1">
      <w:start w:val="1"/>
      <w:numFmt w:val="ideographTraditional"/>
      <w:lvlText w:val="%1.%2、"/>
      <w:lvlJc w:val="left"/>
      <w:pPr>
        <w:ind w:left="2260" w:hanging="480"/>
      </w:pPr>
    </w:lvl>
    <w:lvl w:ilvl="2">
      <w:start w:val="1"/>
      <w:numFmt w:val="lowerRoman"/>
      <w:lvlText w:val="%1.%2.%3."/>
      <w:lvlJc w:val="right"/>
      <w:pPr>
        <w:ind w:left="2740" w:hanging="480"/>
      </w:pPr>
    </w:lvl>
    <w:lvl w:ilvl="3">
      <w:start w:val="1"/>
      <w:numFmt w:val="decimal"/>
      <w:lvlText w:val="%1.%2.%3.%4."/>
      <w:lvlJc w:val="left"/>
      <w:pPr>
        <w:ind w:left="3220" w:hanging="480"/>
      </w:pPr>
    </w:lvl>
    <w:lvl w:ilvl="4">
      <w:start w:val="1"/>
      <w:numFmt w:val="ideographTraditional"/>
      <w:lvlText w:val="%1.%2.%3.%4.%5、"/>
      <w:lvlJc w:val="left"/>
      <w:pPr>
        <w:ind w:left="3700" w:hanging="480"/>
      </w:pPr>
    </w:lvl>
    <w:lvl w:ilvl="5">
      <w:start w:val="1"/>
      <w:numFmt w:val="lowerRoman"/>
      <w:lvlText w:val="%1.%2.%3.%4.%5.%6."/>
      <w:lvlJc w:val="right"/>
      <w:pPr>
        <w:ind w:left="4180" w:hanging="480"/>
      </w:pPr>
    </w:lvl>
    <w:lvl w:ilvl="6">
      <w:start w:val="1"/>
      <w:numFmt w:val="decimal"/>
      <w:lvlText w:val="%1.%2.%3.%4.%5.%6.%7."/>
      <w:lvlJc w:val="left"/>
      <w:pPr>
        <w:ind w:left="4660" w:hanging="480"/>
      </w:pPr>
    </w:lvl>
    <w:lvl w:ilvl="7">
      <w:start w:val="1"/>
      <w:numFmt w:val="ideographTraditional"/>
      <w:lvlText w:val="%1.%2.%3.%4.%5.%6.%7.%8、"/>
      <w:lvlJc w:val="left"/>
      <w:pPr>
        <w:ind w:left="5140" w:hanging="480"/>
      </w:pPr>
    </w:lvl>
    <w:lvl w:ilvl="8">
      <w:start w:val="1"/>
      <w:numFmt w:val="lowerRoman"/>
      <w:lvlText w:val="%1.%2.%3.%4.%5.%6.%7.%8.%9."/>
      <w:lvlJc w:val="right"/>
      <w:pPr>
        <w:ind w:left="5620" w:hanging="480"/>
      </w:pPr>
    </w:lvl>
  </w:abstractNum>
  <w:abstractNum w:abstractNumId="36" w15:restartNumberingAfterBreak="0">
    <w:nsid w:val="75576A65"/>
    <w:multiLevelType w:val="multilevel"/>
    <w:tmpl w:val="DEC4AEBE"/>
    <w:styleLink w:val="WWNum3"/>
    <w:lvl w:ilvl="0">
      <w:start w:val="1"/>
      <w:numFmt w:val="decimal"/>
      <w:lvlText w:val="%1."/>
      <w:lvlJc w:val="left"/>
      <w:pPr>
        <w:ind w:left="720" w:hanging="480"/>
      </w:pPr>
      <w:rPr>
        <w:color w:val="auto"/>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7" w15:restartNumberingAfterBreak="0">
    <w:nsid w:val="78756746"/>
    <w:multiLevelType w:val="multilevel"/>
    <w:tmpl w:val="786C2B0C"/>
    <w:styleLink w:val="WWNum2"/>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8" w15:restartNumberingAfterBreak="0">
    <w:nsid w:val="7A5C5EE9"/>
    <w:multiLevelType w:val="multilevel"/>
    <w:tmpl w:val="D76E1830"/>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21"/>
  </w:num>
  <w:num w:numId="2">
    <w:abstractNumId w:val="13"/>
  </w:num>
  <w:num w:numId="3">
    <w:abstractNumId w:val="26"/>
  </w:num>
  <w:num w:numId="4">
    <w:abstractNumId w:val="20"/>
  </w:num>
  <w:num w:numId="5">
    <w:abstractNumId w:val="37"/>
  </w:num>
  <w:num w:numId="6">
    <w:abstractNumId w:val="36"/>
  </w:num>
  <w:num w:numId="7">
    <w:abstractNumId w:val="11"/>
  </w:num>
  <w:num w:numId="8">
    <w:abstractNumId w:val="27"/>
  </w:num>
  <w:num w:numId="9">
    <w:abstractNumId w:val="15"/>
  </w:num>
  <w:num w:numId="10">
    <w:abstractNumId w:val="16"/>
  </w:num>
  <w:num w:numId="11">
    <w:abstractNumId w:val="24"/>
  </w:num>
  <w:num w:numId="12">
    <w:abstractNumId w:val="19"/>
  </w:num>
  <w:num w:numId="13">
    <w:abstractNumId w:val="22"/>
  </w:num>
  <w:num w:numId="14">
    <w:abstractNumId w:val="35"/>
  </w:num>
  <w:num w:numId="15">
    <w:abstractNumId w:val="17"/>
  </w:num>
  <w:num w:numId="16">
    <w:abstractNumId w:val="7"/>
  </w:num>
  <w:num w:numId="17">
    <w:abstractNumId w:val="29"/>
  </w:num>
  <w:num w:numId="18">
    <w:abstractNumId w:val="1"/>
  </w:num>
  <w:num w:numId="19">
    <w:abstractNumId w:val="5"/>
  </w:num>
  <w:num w:numId="20">
    <w:abstractNumId w:val="14"/>
  </w:num>
  <w:num w:numId="21">
    <w:abstractNumId w:val="38"/>
  </w:num>
  <w:num w:numId="22">
    <w:abstractNumId w:val="18"/>
  </w:num>
  <w:num w:numId="23">
    <w:abstractNumId w:val="12"/>
  </w:num>
  <w:num w:numId="24">
    <w:abstractNumId w:val="31"/>
  </w:num>
  <w:num w:numId="25">
    <w:abstractNumId w:val="0"/>
  </w:num>
  <w:num w:numId="26">
    <w:abstractNumId w:val="10"/>
  </w:num>
  <w:num w:numId="27">
    <w:abstractNumId w:val="4"/>
  </w:num>
  <w:num w:numId="28">
    <w:abstractNumId w:val="28"/>
  </w:num>
  <w:num w:numId="29">
    <w:abstractNumId w:val="6"/>
  </w:num>
  <w:num w:numId="30">
    <w:abstractNumId w:val="8"/>
  </w:num>
  <w:num w:numId="31">
    <w:abstractNumId w:val="3"/>
  </w:num>
  <w:num w:numId="32">
    <w:abstractNumId w:val="23"/>
  </w:num>
  <w:num w:numId="33">
    <w:abstractNumId w:val="30"/>
  </w:num>
  <w:num w:numId="34">
    <w:abstractNumId w:val="34"/>
  </w:num>
  <w:num w:numId="35">
    <w:abstractNumId w:val="2"/>
  </w:num>
  <w:num w:numId="36">
    <w:abstractNumId w:val="32"/>
  </w:num>
  <w:num w:numId="37">
    <w:abstractNumId w:val="25"/>
  </w:num>
  <w:num w:numId="38">
    <w:abstractNumId w:val="9"/>
  </w:num>
  <w:num w:numId="39">
    <w:abstractNumId w:val="33"/>
  </w:num>
  <w:num w:numId="40">
    <w:abstractNumId w:val="22"/>
    <w:lvlOverride w:ilvl="0">
      <w:startOverride w:val="6"/>
    </w:lvlOverride>
  </w:num>
  <w:num w:numId="41">
    <w:abstractNumId w:val="36"/>
    <w:lvlOverride w:ilvl="0">
      <w:startOverride w:val="1"/>
    </w:lvlOverride>
  </w:num>
  <w:num w:numId="42">
    <w:abstractNumId w:val="17"/>
    <w:lvlOverride w:ilvl="0">
      <w:startOverride w:val="1"/>
    </w:lvlOverride>
  </w:num>
  <w:num w:numId="43">
    <w:abstractNumId w:val="1"/>
    <w:lvlOverride w:ilvl="0">
      <w:startOverride w:val="1"/>
    </w:lvlOverride>
  </w:num>
  <w:num w:numId="44">
    <w:abstractNumId w:val="32"/>
    <w:lvlOverride w:ilvl="0">
      <w:startOverride w:val="1"/>
    </w:lvlOverride>
  </w:num>
  <w:num w:numId="45">
    <w:abstractNumId w:val="12"/>
    <w:lvlOverride w:ilvl="0">
      <w:startOverride w:val="6"/>
    </w:lvlOverride>
  </w:num>
  <w:num w:numId="46">
    <w:abstractNumId w:val="9"/>
    <w:lvlOverride w:ilvl="0">
      <w:startOverride w:val="1"/>
    </w:lvlOverride>
  </w:num>
  <w:num w:numId="47">
    <w:abstractNumId w:val="33"/>
    <w:lvlOverride w:ilvl="0">
      <w:startOverride w:val="5"/>
    </w:lvlOverride>
  </w:num>
  <w:num w:numId="48">
    <w:abstractNumId w:val="10"/>
    <w:lvlOverride w:ilvl="0">
      <w:startOverride w:val="1"/>
    </w:lvlOverride>
  </w:num>
  <w:num w:numId="49">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74F82"/>
    <w:rsid w:val="00377D6E"/>
    <w:rsid w:val="009F7A42"/>
    <w:rsid w:val="00E74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4C182-62BF-4DB8-9111-738AC39E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numPr>
        <w:numId w:val="1"/>
      </w:numPr>
      <w:suppressAutoHyphens w:val="0"/>
      <w:spacing w:before="180" w:after="180" w:line="720" w:lineRule="auto"/>
      <w:textAlignment w:val="auto"/>
      <w:outlineLvl w:val="0"/>
    </w:pPr>
    <w:rPr>
      <w:rFonts w:ascii="Calibri Light" w:hAnsi="Calibri Light" w:cs="F"/>
      <w:b/>
      <w:bCs/>
      <w:sz w:val="52"/>
      <w:szCs w:val="52"/>
    </w:rPr>
  </w:style>
  <w:style w:type="paragraph" w:styleId="2">
    <w:name w:val="heading 2"/>
    <w:basedOn w:val="Standard"/>
    <w:next w:val="Standard"/>
    <w:uiPriority w:val="9"/>
    <w:semiHidden/>
    <w:unhideWhenUsed/>
    <w:qFormat/>
    <w:pPr>
      <w:keepNext/>
      <w:numPr>
        <w:ilvl w:val="1"/>
        <w:numId w:val="1"/>
      </w:numPr>
      <w:suppressAutoHyphens w:val="0"/>
      <w:spacing w:line="720" w:lineRule="auto"/>
      <w:textAlignment w:val="auto"/>
      <w:outlineLvl w:val="1"/>
    </w:pPr>
    <w:rPr>
      <w:rFonts w:ascii="Calibri Light" w:hAnsi="Calibri Light" w:cs="F"/>
      <w:b/>
      <w:bCs/>
      <w:sz w:val="48"/>
      <w:szCs w:val="48"/>
    </w:rPr>
  </w:style>
  <w:style w:type="paragraph" w:styleId="3">
    <w:name w:val="heading 3"/>
    <w:basedOn w:val="Standard"/>
    <w:next w:val="Standard"/>
    <w:uiPriority w:val="9"/>
    <w:semiHidden/>
    <w:unhideWhenUsed/>
    <w:qFormat/>
    <w:pPr>
      <w:keepNext/>
      <w:numPr>
        <w:ilvl w:val="2"/>
        <w:numId w:val="1"/>
      </w:numPr>
      <w:suppressAutoHyphens w:val="0"/>
      <w:spacing w:line="720" w:lineRule="auto"/>
      <w:textAlignment w:val="auto"/>
      <w:outlineLvl w:val="2"/>
    </w:pPr>
    <w:rPr>
      <w:rFonts w:ascii="Calibri Light" w:hAnsi="Calibri Light" w:cs="F"/>
      <w:b/>
      <w:bCs/>
      <w:sz w:val="36"/>
      <w:szCs w:val="36"/>
    </w:rPr>
  </w:style>
  <w:style w:type="paragraph" w:styleId="4">
    <w:name w:val="heading 4"/>
    <w:basedOn w:val="Standard"/>
    <w:next w:val="Standard"/>
    <w:uiPriority w:val="9"/>
    <w:semiHidden/>
    <w:unhideWhenUsed/>
    <w:qFormat/>
    <w:pPr>
      <w:keepNext/>
      <w:suppressAutoHyphens w:val="0"/>
      <w:spacing w:line="720" w:lineRule="auto"/>
      <w:textAlignment w:val="auto"/>
      <w:outlineLvl w:val="3"/>
    </w:pPr>
    <w:rPr>
      <w:rFonts w:ascii="Calibri Light" w:hAnsi="Calibri Light" w:cs="F"/>
      <w:sz w:val="36"/>
      <w:szCs w:val="36"/>
    </w:rPr>
  </w:style>
  <w:style w:type="paragraph" w:styleId="5">
    <w:name w:val="heading 5"/>
    <w:basedOn w:val="Standard"/>
    <w:next w:val="Standard"/>
    <w:uiPriority w:val="9"/>
    <w:semiHidden/>
    <w:unhideWhenUsed/>
    <w:qFormat/>
    <w:pPr>
      <w:keepNext/>
      <w:suppressAutoHyphens w:val="0"/>
      <w:spacing w:line="720" w:lineRule="auto"/>
      <w:textAlignment w:val="auto"/>
      <w:outlineLvl w:val="4"/>
    </w:pPr>
    <w:rPr>
      <w:rFonts w:ascii="Calibri Light" w:hAnsi="Calibri Light" w:cs="F"/>
      <w:b/>
      <w:bCs/>
      <w:sz w:val="36"/>
      <w:szCs w:val="36"/>
    </w:rPr>
  </w:style>
  <w:style w:type="paragraph" w:styleId="60">
    <w:name w:val="heading 6"/>
    <w:basedOn w:val="Standard"/>
    <w:next w:val="Standard"/>
    <w:uiPriority w:val="9"/>
    <w:semiHidden/>
    <w:unhideWhenUsed/>
    <w:qFormat/>
    <w:pPr>
      <w:keepNext/>
      <w:suppressAutoHyphens w:val="0"/>
      <w:spacing w:line="720" w:lineRule="auto"/>
      <w:textAlignment w:val="auto"/>
      <w:outlineLvl w:val="5"/>
    </w:pPr>
    <w:rPr>
      <w:rFonts w:ascii="Calibri Light" w:hAnsi="Calibri Light" w:cs="F"/>
      <w:sz w:val="36"/>
      <w:szCs w:val="36"/>
    </w:rPr>
  </w:style>
  <w:style w:type="paragraph" w:styleId="7">
    <w:name w:val="heading 7"/>
    <w:basedOn w:val="Standard"/>
    <w:next w:val="Standard"/>
    <w:pPr>
      <w:keepNext/>
      <w:suppressAutoHyphens w:val="0"/>
      <w:spacing w:line="720" w:lineRule="auto"/>
      <w:textAlignment w:val="auto"/>
      <w:outlineLvl w:val="6"/>
    </w:pPr>
    <w:rPr>
      <w:rFonts w:ascii="Calibri Light" w:hAnsi="Calibri Light" w:cs="F"/>
      <w:b/>
      <w:bCs/>
      <w:sz w:val="36"/>
      <w:szCs w:val="36"/>
    </w:rPr>
  </w:style>
  <w:style w:type="paragraph" w:styleId="8">
    <w:name w:val="heading 8"/>
    <w:basedOn w:val="Standard"/>
    <w:next w:val="Standard"/>
    <w:pPr>
      <w:keepNext/>
      <w:suppressAutoHyphens w:val="0"/>
      <w:spacing w:line="720" w:lineRule="auto"/>
      <w:textAlignment w:val="auto"/>
      <w:outlineLvl w:val="7"/>
    </w:pPr>
    <w:rPr>
      <w:rFonts w:ascii="Calibri Light" w:hAnsi="Calibri Light" w:cs="F"/>
      <w:sz w:val="36"/>
      <w:szCs w:val="36"/>
    </w:rPr>
  </w:style>
  <w:style w:type="paragraph" w:styleId="9">
    <w:name w:val="heading 9"/>
    <w:basedOn w:val="Standard"/>
    <w:next w:val="Standard"/>
    <w:pPr>
      <w:keepNext/>
      <w:suppressAutoHyphens w:val="0"/>
      <w:spacing w:line="720" w:lineRule="auto"/>
      <w:textAlignment w:val="auto"/>
      <w:outlineLvl w:val="8"/>
    </w:pPr>
    <w:rPr>
      <w:rFonts w:ascii="Calibri Light" w:hAnsi="Calibri Light" w:cs="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pPr>
      <w:spacing w:after="0"/>
    </w:pPr>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Cambria" w:hAnsi="Cambria" w:cs="Cambria"/>
      <w:sz w:val="18"/>
      <w:szCs w:val="18"/>
    </w:rPr>
  </w:style>
  <w:style w:type="paragraph" w:customStyle="1" w:styleId="-1">
    <w:name w:val="內文-1"/>
    <w:basedOn w:val="Standard"/>
    <w:pPr>
      <w:spacing w:line="420" w:lineRule="exact"/>
      <w:ind w:firstLine="567"/>
      <w:jc w:val="both"/>
    </w:pPr>
    <w:rPr>
      <w:rFonts w:ascii="Times New Roman" w:eastAsia="標楷體" w:hAnsi="Times New Roman"/>
      <w:szCs w:val="20"/>
    </w:rPr>
  </w:style>
  <w:style w:type="paragraph" w:styleId="Web">
    <w:name w:val="Normal (Web)"/>
    <w:basedOn w:val="Standard"/>
    <w:pPr>
      <w:widowControl/>
      <w:spacing w:before="100" w:after="100"/>
    </w:pPr>
    <w:rPr>
      <w:rFonts w:ascii="新細明體" w:hAnsi="新細明體" w:cs="新細明體"/>
      <w:kern w:val="0"/>
      <w:szCs w:val="24"/>
    </w:rPr>
  </w:style>
  <w:style w:type="paragraph" w:styleId="a9">
    <w:name w:val="annotation text"/>
    <w:basedOn w:val="Standard"/>
  </w:style>
  <w:style w:type="paragraph" w:styleId="aa">
    <w:name w:val="annotation subject"/>
    <w:basedOn w:val="a9"/>
    <w:next w:val="a9"/>
    <w:rPr>
      <w:b/>
      <w:bCs/>
    </w:rPr>
  </w:style>
  <w:style w:type="paragraph" w:customStyle="1" w:styleId="10">
    <w:name w:val="內文1"/>
    <w:rPr>
      <w:rFonts w:ascii="Times New Roman" w:eastAsia="標楷體" w:hAnsi="Times New Roman"/>
    </w:rPr>
  </w:style>
  <w:style w:type="paragraph" w:customStyle="1" w:styleId="11">
    <w:name w:val="節(第1層)"/>
    <w:basedOn w:val="Standard"/>
    <w:next w:val="20"/>
    <w:pPr>
      <w:ind w:right="28"/>
    </w:pPr>
    <w:rPr>
      <w:rFonts w:ascii="Times New Roman" w:eastAsia="標楷體" w:hAnsi="Times New Roman"/>
      <w:lang w:val="zh-TW"/>
    </w:rPr>
  </w:style>
  <w:style w:type="paragraph" w:customStyle="1" w:styleId="20">
    <w:name w:val="節(第2層)"/>
    <w:basedOn w:val="Standard"/>
    <w:next w:val="30"/>
    <w:pPr>
      <w:ind w:right="28"/>
    </w:pPr>
    <w:rPr>
      <w:rFonts w:ascii="Times New Roman" w:eastAsia="標楷體" w:hAnsi="Times New Roman"/>
      <w:lang w:val="zh-TW"/>
    </w:rPr>
  </w:style>
  <w:style w:type="paragraph" w:customStyle="1" w:styleId="30">
    <w:name w:val="節(第3層)"/>
    <w:basedOn w:val="Standard"/>
    <w:next w:val="20"/>
    <w:pPr>
      <w:ind w:right="28"/>
    </w:pPr>
    <w:rPr>
      <w:rFonts w:ascii="Times New Roman" w:eastAsia="標楷體" w:hAnsi="Times New Roman"/>
      <w:lang w:val="zh-TW"/>
    </w:rPr>
  </w:style>
  <w:style w:type="paragraph" w:customStyle="1" w:styleId="40">
    <w:name w:val="節(第4層)"/>
    <w:basedOn w:val="Standard"/>
    <w:next w:val="50"/>
    <w:pPr>
      <w:ind w:right="28"/>
    </w:pPr>
    <w:rPr>
      <w:rFonts w:ascii="Times New Roman" w:eastAsia="標楷體" w:hAnsi="Times New Roman"/>
      <w:lang w:val="zh-TW"/>
    </w:rPr>
  </w:style>
  <w:style w:type="paragraph" w:customStyle="1" w:styleId="50">
    <w:name w:val="節(第5層)"/>
    <w:basedOn w:val="Standard"/>
    <w:next w:val="6"/>
    <w:pPr>
      <w:ind w:right="28"/>
    </w:pPr>
    <w:rPr>
      <w:rFonts w:ascii="Times New Roman" w:eastAsia="標楷體" w:hAnsi="Times New Roman"/>
      <w:lang w:val="zh-TW"/>
    </w:rPr>
  </w:style>
  <w:style w:type="paragraph" w:customStyle="1" w:styleId="6">
    <w:name w:val="節(第6層)"/>
    <w:basedOn w:val="Standard"/>
    <w:pPr>
      <w:numPr>
        <w:numId w:val="4"/>
      </w:numPr>
      <w:ind w:right="28"/>
    </w:pPr>
    <w:rPr>
      <w:rFonts w:ascii="Times New Roman" w:eastAsia="標楷體" w:hAnsi="Times New Roman"/>
      <w:lang w:val="zh-TW"/>
    </w:rPr>
  </w:style>
  <w:style w:type="paragraph" w:styleId="ab">
    <w:name w:val="Revision"/>
    <w:pPr>
      <w:widowControl/>
      <w:textAlignment w:val="auto"/>
    </w:pPr>
  </w:style>
  <w:style w:type="paragraph" w:customStyle="1" w:styleId="Default">
    <w:name w:val="Default"/>
    <w:pPr>
      <w:textAlignment w:val="auto"/>
    </w:pPr>
    <w:rPr>
      <w:rFonts w:ascii="Times New Roman" w:eastAsia="Times New Roman" w:hAnsi="Times New Roman"/>
      <w:color w:val="000000"/>
      <w:kern w:val="0"/>
      <w:szCs w:val="24"/>
    </w:rPr>
  </w:style>
  <w:style w:type="paragraph" w:customStyle="1" w:styleId="TableContents">
    <w:name w:val="Table Contents"/>
    <w:basedOn w:val="Standard"/>
  </w:style>
  <w:style w:type="paragraph" w:customStyle="1" w:styleId="TableHeading">
    <w:name w:val="Table Heading"/>
    <w:basedOn w:val="Standard"/>
    <w:pPr>
      <w:suppressLineNumbers/>
      <w:spacing w:line="500" w:lineRule="exact"/>
      <w:ind w:left="500" w:hanging="200"/>
      <w:jc w:val="center"/>
      <w:textAlignment w:val="auto"/>
    </w:pPr>
    <w:rPr>
      <w:rFonts w:eastAsia="Calibri" w:cs="Calibri"/>
      <w:b/>
      <w:bCs/>
    </w:rPr>
  </w:style>
  <w:style w:type="paragraph" w:customStyle="1" w:styleId="Framecontents">
    <w:name w:val="Frame contents"/>
    <w:basedOn w:val="Standard"/>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mbria" w:eastAsia="新細明體" w:hAnsi="Cambria" w:cs="Times New Roman"/>
      <w:sz w:val="18"/>
      <w:szCs w:val="18"/>
    </w:rPr>
  </w:style>
  <w:style w:type="character" w:customStyle="1" w:styleId="Internetlink">
    <w:name w:val="Internet link"/>
    <w:basedOn w:val="a0"/>
    <w:rPr>
      <w:color w:val="0000FF"/>
      <w:u w:val="single"/>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VisitedInternetLink">
    <w:name w:val="Visited Internet Link"/>
    <w:basedOn w:val="a0"/>
    <w:rPr>
      <w:color w:val="800080"/>
      <w:u w:val="single"/>
    </w:rPr>
  </w:style>
  <w:style w:type="character" w:customStyle="1" w:styleId="12">
    <w:name w:val="預設段落字型1"/>
  </w:style>
  <w:style w:type="character" w:customStyle="1" w:styleId="21">
    <w:name w:val="節(第2層) 字元"/>
    <w:basedOn w:val="a0"/>
    <w:rPr>
      <w:rFonts w:ascii="Times New Roman" w:eastAsia="標楷體" w:hAnsi="Times New Roman" w:cs="Times New Roman"/>
      <w:lang w:val="zh-TW"/>
    </w:rPr>
  </w:style>
  <w:style w:type="character" w:customStyle="1" w:styleId="31">
    <w:name w:val="節(第3層) 字元"/>
    <w:basedOn w:val="a0"/>
    <w:rPr>
      <w:rFonts w:ascii="Times New Roman" w:eastAsia="標楷體" w:hAnsi="Times New Roman" w:cs="Times New Roman"/>
      <w:lang w:val="zh-TW"/>
    </w:rPr>
  </w:style>
  <w:style w:type="character" w:customStyle="1" w:styleId="13">
    <w:name w:val="未解析的提及1"/>
    <w:basedOn w:val="a0"/>
    <w:rPr>
      <w:color w:val="605E5C"/>
      <w:shd w:val="clear" w:color="auto" w:fill="E1DFDD"/>
    </w:rPr>
  </w:style>
  <w:style w:type="character" w:customStyle="1" w:styleId="af2">
    <w:name w:val="清單段落 字元"/>
  </w:style>
  <w:style w:type="character" w:customStyle="1" w:styleId="14">
    <w:name w:val="標題 1 字元"/>
    <w:basedOn w:val="a0"/>
    <w:rPr>
      <w:rFonts w:ascii="Calibri Light" w:eastAsia="新細明體" w:hAnsi="Calibri Light" w:cs="F"/>
      <w:b/>
      <w:bCs/>
      <w:kern w:val="3"/>
      <w:sz w:val="52"/>
      <w:szCs w:val="52"/>
    </w:rPr>
  </w:style>
  <w:style w:type="character" w:customStyle="1" w:styleId="22">
    <w:name w:val="標題 2 字元"/>
    <w:basedOn w:val="a0"/>
    <w:rPr>
      <w:rFonts w:ascii="Calibri Light" w:eastAsia="新細明體" w:hAnsi="Calibri Light" w:cs="F"/>
      <w:b/>
      <w:bCs/>
      <w:kern w:val="3"/>
      <w:sz w:val="48"/>
      <w:szCs w:val="48"/>
    </w:rPr>
  </w:style>
  <w:style w:type="character" w:customStyle="1" w:styleId="32">
    <w:name w:val="標題 3 字元"/>
    <w:basedOn w:val="a0"/>
    <w:rPr>
      <w:rFonts w:ascii="Calibri Light" w:eastAsia="新細明體" w:hAnsi="Calibri Light" w:cs="F"/>
      <w:b/>
      <w:bCs/>
      <w:kern w:val="3"/>
      <w:sz w:val="36"/>
      <w:szCs w:val="36"/>
    </w:rPr>
  </w:style>
  <w:style w:type="character" w:customStyle="1" w:styleId="41">
    <w:name w:val="標題 4 字元"/>
    <w:basedOn w:val="a0"/>
    <w:rPr>
      <w:rFonts w:ascii="Calibri Light" w:eastAsia="新細明體" w:hAnsi="Calibri Light" w:cs="F"/>
      <w:kern w:val="3"/>
      <w:sz w:val="36"/>
      <w:szCs w:val="36"/>
    </w:rPr>
  </w:style>
  <w:style w:type="character" w:customStyle="1" w:styleId="51">
    <w:name w:val="標題 5 字元"/>
    <w:basedOn w:val="a0"/>
    <w:rPr>
      <w:rFonts w:ascii="Calibri Light" w:eastAsia="新細明體" w:hAnsi="Calibri Light" w:cs="F"/>
      <w:b/>
      <w:bCs/>
      <w:kern w:val="3"/>
      <w:sz w:val="36"/>
      <w:szCs w:val="36"/>
    </w:rPr>
  </w:style>
  <w:style w:type="character" w:customStyle="1" w:styleId="61">
    <w:name w:val="標題 6 字元"/>
    <w:basedOn w:val="a0"/>
    <w:rPr>
      <w:rFonts w:ascii="Calibri Light" w:eastAsia="新細明體" w:hAnsi="Calibri Light" w:cs="F"/>
      <w:kern w:val="3"/>
      <w:sz w:val="36"/>
      <w:szCs w:val="36"/>
    </w:rPr>
  </w:style>
  <w:style w:type="character" w:customStyle="1" w:styleId="70">
    <w:name w:val="標題 7 字元"/>
    <w:basedOn w:val="a0"/>
    <w:rPr>
      <w:rFonts w:ascii="Calibri Light" w:eastAsia="新細明體" w:hAnsi="Calibri Light" w:cs="F"/>
      <w:b/>
      <w:bCs/>
      <w:kern w:val="3"/>
      <w:sz w:val="36"/>
      <w:szCs w:val="36"/>
    </w:rPr>
  </w:style>
  <w:style w:type="character" w:customStyle="1" w:styleId="80">
    <w:name w:val="標題 8 字元"/>
    <w:basedOn w:val="a0"/>
    <w:rPr>
      <w:rFonts w:ascii="Calibri Light" w:eastAsia="新細明體" w:hAnsi="Calibri Light" w:cs="F"/>
      <w:kern w:val="3"/>
      <w:sz w:val="36"/>
      <w:szCs w:val="36"/>
    </w:rPr>
  </w:style>
  <w:style w:type="character" w:customStyle="1" w:styleId="90">
    <w:name w:val="標題 9 字元"/>
    <w:basedOn w:val="a0"/>
    <w:rPr>
      <w:rFonts w:ascii="Calibri Light" w:eastAsia="新細明體" w:hAnsi="Calibri Light" w:cs="F"/>
      <w:kern w:val="3"/>
      <w:sz w:val="36"/>
      <w:szCs w:val="36"/>
    </w:rPr>
  </w:style>
  <w:style w:type="character" w:customStyle="1" w:styleId="ListLabel1">
    <w:name w:val="ListLabel 1"/>
    <w:rPr>
      <w:color w:val="auto"/>
    </w:rPr>
  </w:style>
  <w:style w:type="character" w:customStyle="1" w:styleId="ListLabel2">
    <w:name w:val="ListLabel 2"/>
    <w:rPr>
      <w:lang w:val="en-US"/>
    </w:rPr>
  </w:style>
  <w:style w:type="character" w:customStyle="1" w:styleId="ListLabel3">
    <w:name w:val="ListLabel 3"/>
    <w:rPr>
      <w:rFonts w:ascii="標楷體" w:eastAsia="標楷體" w:hAnsi="標楷體" w:cs="標楷體"/>
    </w:rPr>
  </w:style>
  <w:style w:type="character" w:customStyle="1" w:styleId="ListLabel4">
    <w:name w:val="ListLabel 4"/>
    <w:rPr>
      <w:b/>
      <w:sz w:val="28"/>
      <w:szCs w:val="28"/>
    </w:rPr>
  </w:style>
  <w:style w:type="character" w:customStyle="1" w:styleId="ListLabel5">
    <w:name w:val="ListLabel 5"/>
    <w:rPr>
      <w:sz w:val="28"/>
      <w:szCs w:val="28"/>
      <w:lang w:val="en-US"/>
    </w:rPr>
  </w:style>
  <w:style w:type="character" w:customStyle="1" w:styleId="ListLabel6">
    <w:name w:val="ListLabel 6"/>
    <w:rPr>
      <w:color w:val="auto"/>
    </w:rPr>
  </w:style>
  <w:style w:type="character" w:customStyle="1" w:styleId="ListLabel7">
    <w:name w:val="ListLabel 7"/>
    <w:rPr>
      <w:color w:val="000000"/>
    </w:rPr>
  </w:style>
  <w:style w:type="character" w:customStyle="1" w:styleId="ListLabel8">
    <w:name w:val="ListLabel 8"/>
    <w:rPr>
      <w:rFonts w:ascii="標楷體" w:eastAsia="標楷體" w:hAnsi="標楷體" w:cs="標楷體"/>
      <w:sz w:val="20"/>
      <w:szCs w:val="20"/>
    </w:rPr>
  </w:style>
  <w:style w:type="character" w:customStyle="1" w:styleId="ListLabel9">
    <w:name w:val="ListLabel 9"/>
    <w:rPr>
      <w:rFonts w:ascii="標楷體" w:eastAsia="標楷體" w:hAnsi="標楷體" w:cs="新細明體"/>
      <w:kern w:val="3"/>
      <w:sz w:val="22"/>
      <w:u w:val="none"/>
      <w:lang w:val="en-US"/>
    </w:rPr>
  </w:style>
  <w:style w:type="character" w:customStyle="1" w:styleId="ListLabel10">
    <w:name w:val="ListLabel 10"/>
    <w:rPr>
      <w:rFonts w:ascii="標楷體" w:eastAsia="標楷體" w:hAnsi="標楷體" w:cs="標楷體"/>
      <w:sz w:val="20"/>
      <w:szCs w:val="20"/>
    </w:rPr>
  </w:style>
  <w:style w:type="character" w:customStyle="1" w:styleId="ListLabel11">
    <w:name w:val="ListLabel 11"/>
    <w:rPr>
      <w:lang w:val="en-US"/>
    </w:rPr>
  </w:style>
  <w:style w:type="character" w:customStyle="1" w:styleId="ListLabel12">
    <w:name w:val="ListLabel 12"/>
    <w:rPr>
      <w:rFonts w:ascii="標楷體" w:eastAsia="標楷體" w:hAnsi="標楷體" w:cs="標楷體"/>
    </w:rPr>
  </w:style>
  <w:style w:type="character" w:customStyle="1" w:styleId="ListLabel13">
    <w:name w:val="ListLabel 13"/>
    <w:rPr>
      <w:lang w:val="en-US"/>
    </w:rPr>
  </w:style>
  <w:style w:type="character" w:customStyle="1" w:styleId="ListLabel14">
    <w:name w:val="ListLabel 14"/>
    <w:rPr>
      <w:rFonts w:ascii="標楷體" w:eastAsia="標楷體" w:hAnsi="標楷體" w:cs="標楷體"/>
    </w:rPr>
  </w:style>
  <w:style w:type="character" w:customStyle="1" w:styleId="ListLabel15">
    <w:name w:val="ListLabel 15"/>
    <w:rPr>
      <w:lang w:val="en-US"/>
    </w:rPr>
  </w:style>
  <w:style w:type="character" w:customStyle="1" w:styleId="ListLabel16">
    <w:name w:val="ListLabel 16"/>
    <w:rPr>
      <w:rFonts w:ascii="標楷體" w:eastAsia="標楷體" w:hAnsi="標楷體" w:cs="標楷體"/>
    </w:rPr>
  </w:style>
  <w:style w:type="character" w:customStyle="1" w:styleId="ListLabel17">
    <w:name w:val="ListLabel 17"/>
    <w:rPr>
      <w:rFonts w:eastAsia="新細明體" w:cs="Times New Roman"/>
      <w:color w:val="00B050"/>
    </w:rPr>
  </w:style>
  <w:style w:type="character" w:customStyle="1" w:styleId="ListLabel18">
    <w:name w:val="ListLabel 18"/>
    <w:rPr>
      <w:b/>
      <w:sz w:val="28"/>
    </w:rPr>
  </w:style>
  <w:style w:type="numbering" w:customStyle="1" w:styleId="NoList">
    <w:name w:val="No List"/>
    <w:basedOn w:val="a2"/>
    <w:pPr>
      <w:numPr>
        <w:numId w:val="2"/>
      </w:numPr>
    </w:pPr>
  </w:style>
  <w:style w:type="numbering" w:customStyle="1" w:styleId="LFO18">
    <w:name w:val="LFO18"/>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paragraph" w:styleId="af3">
    <w:name w:val="No Spacing"/>
    <w:uiPriority w:val="1"/>
    <w:qFormat/>
    <w:rsid w:val="009F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user</cp:lastModifiedBy>
  <cp:revision>2</cp:revision>
  <cp:lastPrinted>2024-05-16T05:39:00Z</cp:lastPrinted>
  <dcterms:created xsi:type="dcterms:W3CDTF">2025-04-28T06:14:00Z</dcterms:created>
  <dcterms:modified xsi:type="dcterms:W3CDTF">2025-04-28T06:14:00Z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